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482FF3" w:rsidRDefault="00B83ACE" w:rsidP="00B83ACE">
      <w:pPr>
        <w:spacing w:line="240" w:lineRule="auto"/>
        <w:jc w:val="right"/>
        <w:rPr>
          <w:rFonts w:ascii="Times New Roman" w:eastAsia="Times New Roman" w:hAnsi="Times New Roman" w:cs="Arial"/>
          <w:bCs/>
          <w:kern w:val="28"/>
          <w:sz w:val="24"/>
          <w:szCs w:val="24"/>
          <w:lang w:eastAsia="ru-RU"/>
        </w:rPr>
      </w:pPr>
      <w:r w:rsidRPr="00482FF3">
        <w:rPr>
          <w:rFonts w:ascii="Times New Roman" w:eastAsia="Times New Roman" w:hAnsi="Times New Roman" w:cs="Arial"/>
          <w:bCs/>
          <w:kern w:val="28"/>
          <w:sz w:val="24"/>
          <w:szCs w:val="24"/>
          <w:lang w:eastAsia="ru-RU"/>
        </w:rPr>
        <w:t xml:space="preserve">АО «Саханефтегазсбыт» </w:t>
      </w:r>
    </w:p>
    <w:p w14:paraId="42FFAE02" w14:textId="6A60B278" w:rsidR="00B83ACE" w:rsidRPr="00482FF3" w:rsidRDefault="004375CC" w:rsidP="00B83ACE">
      <w:pPr>
        <w:spacing w:line="240" w:lineRule="auto"/>
        <w:jc w:val="right"/>
        <w:rPr>
          <w:rFonts w:ascii="Times New Roman" w:hAnsi="Times New Roman"/>
          <w:b/>
          <w:bCs/>
          <w:sz w:val="24"/>
          <w:szCs w:val="24"/>
        </w:rPr>
      </w:pPr>
      <w:r w:rsidRPr="00AD3A25">
        <w:rPr>
          <w:rFonts w:ascii="Times New Roman" w:eastAsia="Times New Roman" w:hAnsi="Times New Roman" w:cs="Arial"/>
          <w:bCs/>
          <w:kern w:val="28"/>
          <w:sz w:val="24"/>
          <w:szCs w:val="24"/>
          <w:lang w:eastAsia="ru-RU"/>
        </w:rPr>
        <w:t>от «</w:t>
      </w:r>
      <w:r w:rsidR="00EB7920">
        <w:rPr>
          <w:rFonts w:ascii="Times New Roman" w:eastAsia="Times New Roman" w:hAnsi="Times New Roman" w:cs="Arial"/>
          <w:bCs/>
          <w:kern w:val="28"/>
          <w:sz w:val="24"/>
          <w:szCs w:val="24"/>
          <w:lang w:eastAsia="ru-RU"/>
        </w:rPr>
        <w:t>21</w:t>
      </w:r>
      <w:r w:rsidR="00B83ACE" w:rsidRPr="00AD3A25">
        <w:rPr>
          <w:rFonts w:ascii="Times New Roman" w:eastAsia="Times New Roman" w:hAnsi="Times New Roman" w:cs="Arial"/>
          <w:bCs/>
          <w:kern w:val="28"/>
          <w:sz w:val="24"/>
          <w:szCs w:val="24"/>
          <w:lang w:eastAsia="ru-RU"/>
        </w:rPr>
        <w:t xml:space="preserve">» </w:t>
      </w:r>
      <w:r w:rsidR="00A76FFB" w:rsidRPr="00AD3A25">
        <w:rPr>
          <w:rFonts w:ascii="Times New Roman" w:eastAsia="Times New Roman" w:hAnsi="Times New Roman" w:cs="Arial"/>
          <w:bCs/>
          <w:kern w:val="28"/>
          <w:sz w:val="24"/>
          <w:szCs w:val="24"/>
          <w:lang w:eastAsia="ru-RU"/>
        </w:rPr>
        <w:t xml:space="preserve">апреля </w:t>
      </w:r>
      <w:r w:rsidRPr="00AD3A25">
        <w:rPr>
          <w:rFonts w:ascii="Times New Roman" w:eastAsia="Times New Roman" w:hAnsi="Times New Roman" w:cs="Arial"/>
          <w:bCs/>
          <w:kern w:val="28"/>
          <w:sz w:val="24"/>
          <w:szCs w:val="24"/>
          <w:lang w:eastAsia="ru-RU"/>
        </w:rPr>
        <w:t>202</w:t>
      </w:r>
      <w:r w:rsidR="00025355" w:rsidRPr="00AD3A25">
        <w:rPr>
          <w:rFonts w:ascii="Times New Roman" w:eastAsia="Times New Roman" w:hAnsi="Times New Roman" w:cs="Arial"/>
          <w:bCs/>
          <w:kern w:val="28"/>
          <w:sz w:val="24"/>
          <w:szCs w:val="24"/>
          <w:lang w:eastAsia="ru-RU"/>
        </w:rPr>
        <w:t>6</w:t>
      </w:r>
      <w:r w:rsidR="00B83ACE" w:rsidRPr="00AD3A25">
        <w:rPr>
          <w:rFonts w:ascii="Times New Roman" w:eastAsia="Times New Roman" w:hAnsi="Times New Roman" w:cs="Arial"/>
          <w:bCs/>
          <w:kern w:val="28"/>
          <w:sz w:val="24"/>
          <w:szCs w:val="24"/>
          <w:lang w:eastAsia="ru-RU"/>
        </w:rPr>
        <w:t xml:space="preserve"> г. № Закуп -</w:t>
      </w:r>
      <w:r w:rsidR="008C1E57" w:rsidRPr="00AD3A25">
        <w:rPr>
          <w:rFonts w:ascii="Times New Roman" w:eastAsia="Times New Roman" w:hAnsi="Times New Roman" w:cs="Arial"/>
          <w:bCs/>
          <w:kern w:val="28"/>
          <w:sz w:val="24"/>
          <w:szCs w:val="24"/>
          <w:lang w:eastAsia="ru-RU"/>
        </w:rPr>
        <w:t xml:space="preserve"> </w:t>
      </w:r>
      <w:r w:rsidR="00D3145A" w:rsidRPr="00AD3A25">
        <w:rPr>
          <w:rFonts w:ascii="Times New Roman" w:eastAsia="Times New Roman" w:hAnsi="Times New Roman" w:cs="Arial"/>
          <w:bCs/>
          <w:kern w:val="28"/>
          <w:sz w:val="24"/>
          <w:szCs w:val="24"/>
          <w:lang w:eastAsia="ru-RU"/>
        </w:rPr>
        <w:t>2</w:t>
      </w:r>
      <w:r w:rsidR="00EB7920">
        <w:rPr>
          <w:rFonts w:ascii="Times New Roman" w:eastAsia="Times New Roman" w:hAnsi="Times New Roman" w:cs="Arial"/>
          <w:bCs/>
          <w:kern w:val="28"/>
          <w:sz w:val="24"/>
          <w:szCs w:val="24"/>
          <w:lang w:eastAsia="ru-RU"/>
        </w:rPr>
        <w:t>476</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507A0A26" w:rsidR="00A76FFB" w:rsidRPr="00482FF3" w:rsidRDefault="00A76FFB" w:rsidP="00A76FFB">
      <w:pPr>
        <w:spacing w:line="240" w:lineRule="auto"/>
        <w:jc w:val="center"/>
        <w:rPr>
          <w:rFonts w:ascii="Times New Roman" w:eastAsia="Times New Roman" w:hAnsi="Times New Roman"/>
          <w:b/>
          <w:sz w:val="32"/>
          <w:szCs w:val="32"/>
          <w:lang w:eastAsia="ru-RU"/>
        </w:rPr>
      </w:pPr>
      <w:r w:rsidRPr="00482FF3">
        <w:rPr>
          <w:rFonts w:ascii="Times New Roman" w:eastAsia="Times New Roman" w:hAnsi="Times New Roman"/>
          <w:b/>
          <w:bCs/>
          <w:sz w:val="32"/>
          <w:szCs w:val="32"/>
          <w:lang w:eastAsia="ru-RU"/>
        </w:rPr>
        <w:t xml:space="preserve">на </w:t>
      </w:r>
      <w:r w:rsidR="00146A06">
        <w:rPr>
          <w:rFonts w:ascii="Times New Roman" w:eastAsia="Times New Roman" w:hAnsi="Times New Roman"/>
          <w:b/>
          <w:bCs/>
          <w:sz w:val="32"/>
          <w:szCs w:val="32"/>
          <w:lang w:eastAsia="ru-RU"/>
        </w:rPr>
        <w:t xml:space="preserve">оказание </w:t>
      </w:r>
      <w:r w:rsidR="00146A06" w:rsidRPr="00146A06">
        <w:rPr>
          <w:rFonts w:ascii="Times New Roman" w:eastAsia="Times New Roman" w:hAnsi="Times New Roman"/>
          <w:b/>
          <w:bCs/>
          <w:sz w:val="32"/>
          <w:szCs w:val="32"/>
          <w:lang w:eastAsia="ru-RU"/>
        </w:rPr>
        <w:t>услуг по подъему нефтеперекачивающей станции (понтон) филиала «</w:t>
      </w:r>
      <w:proofErr w:type="spellStart"/>
      <w:r w:rsidR="00146A06" w:rsidRPr="00146A06">
        <w:rPr>
          <w:rFonts w:ascii="Times New Roman" w:eastAsia="Times New Roman" w:hAnsi="Times New Roman"/>
          <w:b/>
          <w:bCs/>
          <w:sz w:val="32"/>
          <w:szCs w:val="32"/>
          <w:lang w:eastAsia="ru-RU"/>
        </w:rPr>
        <w:t>Нижнеянская</w:t>
      </w:r>
      <w:proofErr w:type="spellEnd"/>
      <w:r w:rsidR="00146A06" w:rsidRPr="00146A06">
        <w:rPr>
          <w:rFonts w:ascii="Times New Roman" w:eastAsia="Times New Roman" w:hAnsi="Times New Roman"/>
          <w:b/>
          <w:bCs/>
          <w:sz w:val="32"/>
          <w:szCs w:val="32"/>
          <w:lang w:eastAsia="ru-RU"/>
        </w:rPr>
        <w:t xml:space="preserve"> нефтебаза» АО «Саханефтегазсбыт» в 2026-2027 гг</w:t>
      </w:r>
      <w:r w:rsidRPr="00482FF3">
        <w:rPr>
          <w:rFonts w:ascii="Times New Roman" w:eastAsia="Times New Roman" w:hAnsi="Times New Roman"/>
          <w:b/>
          <w:bCs/>
          <w:sz w:val="32"/>
          <w:szCs w:val="32"/>
          <w:lang w:eastAsia="ru-RU"/>
        </w:rPr>
        <w:t>.</w:t>
      </w: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6EFED9E4" w:rsidR="00B83ACE" w:rsidRPr="00482FF3" w:rsidRDefault="00EB7920" w:rsidP="00B83ACE">
      <w:pPr>
        <w:spacing w:line="240" w:lineRule="auto"/>
        <w:jc w:val="center"/>
        <w:rPr>
          <w:rFonts w:ascii="Times New Roman" w:hAnsi="Times New Roman"/>
          <w:sz w:val="24"/>
          <w:szCs w:val="24"/>
        </w:rPr>
      </w:pPr>
      <w:r>
        <w:rPr>
          <w:rFonts w:ascii="Times New Roman" w:hAnsi="Times New Roman"/>
          <w:sz w:val="24"/>
          <w:szCs w:val="24"/>
        </w:rPr>
        <w:t>(редакция от 21.04.2026г.)</w:t>
      </w: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46AA03A2" w14:textId="77777777" w:rsidR="00B83ACE" w:rsidRPr="00482FF3" w:rsidRDefault="00B83ACE" w:rsidP="00B83ACE">
      <w:pPr>
        <w:spacing w:line="240" w:lineRule="auto"/>
        <w:rPr>
          <w:rFonts w:ascii="Times New Roman" w:hAnsi="Times New Roman"/>
          <w:sz w:val="24"/>
          <w:szCs w:val="24"/>
        </w:rPr>
      </w:pPr>
    </w:p>
    <w:p w14:paraId="035A4495" w14:textId="77777777" w:rsidR="00B83ACE" w:rsidRPr="00482FF3" w:rsidRDefault="00B83ACE" w:rsidP="00B83ACE">
      <w:pPr>
        <w:spacing w:line="240" w:lineRule="auto"/>
        <w:jc w:val="center"/>
        <w:rPr>
          <w:rFonts w:ascii="Times New Roman" w:hAnsi="Times New Roman"/>
          <w:sz w:val="24"/>
          <w:szCs w:val="24"/>
        </w:rPr>
      </w:pPr>
    </w:p>
    <w:p w14:paraId="7D90A0E1" w14:textId="77777777" w:rsidR="0044745F" w:rsidRPr="00482FF3" w:rsidRDefault="0044745F" w:rsidP="0044745F">
      <w:pPr>
        <w:spacing w:line="240" w:lineRule="auto"/>
        <w:rPr>
          <w:rFonts w:ascii="Times New Roman" w:hAnsi="Times New Roman"/>
          <w:sz w:val="24"/>
          <w:szCs w:val="24"/>
        </w:rPr>
      </w:pPr>
    </w:p>
    <w:p w14:paraId="46D66679" w14:textId="77777777" w:rsidR="001D416D" w:rsidRPr="00482FF3" w:rsidRDefault="001D416D" w:rsidP="005E5824">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Pr="00482FF3" w:rsidRDefault="00871940"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2FF3">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470E348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B15263" w:rsidRPr="00B15263">
              <w:rPr>
                <w:rFonts w:ascii="Times New Roman" w:eastAsia="Times New Roman" w:hAnsi="Times New Roman"/>
                <w:iCs/>
                <w:sz w:val="24"/>
                <w:szCs w:val="24"/>
                <w:lang w:eastAsia="ru-RU"/>
              </w:rPr>
              <w:t>Место оказания услуг</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00F4B6A5" w:rsidR="00C41EBB" w:rsidRPr="00482FF3" w:rsidRDefault="00C41EBB" w:rsidP="005F18EC">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B15263" w:rsidRPr="00B15263">
              <w:rPr>
                <w:rFonts w:ascii="Times New Roman" w:eastAsia="Times New Roman" w:hAnsi="Times New Roman"/>
                <w:sz w:val="24"/>
                <w:szCs w:val="24"/>
                <w:lang w:eastAsia="ru-RU"/>
              </w:rPr>
              <w:t>Состав работ</w:t>
            </w:r>
            <w:r w:rsidRPr="00482FF3">
              <w:rPr>
                <w:rFonts w:ascii="Times New Roman" w:eastAsia="Times New Roman" w:hAnsi="Times New Roman"/>
                <w:sz w:val="24"/>
                <w:szCs w:val="24"/>
                <w:lang w:eastAsia="ru-RU"/>
              </w:rPr>
              <w:t xml:space="preserve"> . . . . .</w:t>
            </w:r>
            <w:r w:rsidR="005F18EC">
              <w:rPr>
                <w:rFonts w:ascii="Times New Roman" w:eastAsia="Times New Roman" w:hAnsi="Times New Roman"/>
                <w:sz w:val="24"/>
                <w:szCs w:val="24"/>
                <w:lang w:eastAsia="ru-RU"/>
              </w:rPr>
              <w:t xml:space="preserve"> . . . . . . . . . . . . . . </w:t>
            </w:r>
            <w:r w:rsidRPr="00482FF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 . . . . . . .. . . . . . . . . . . . . . . . . . . . . . . .</w:t>
            </w:r>
            <w:proofErr w:type="gramStart"/>
            <w:r w:rsidR="00B15263" w:rsidRPr="00482FF3">
              <w:rPr>
                <w:rFonts w:ascii="Times New Roman" w:eastAsia="Times New Roman" w:hAnsi="Times New Roman"/>
                <w:sz w:val="24"/>
                <w:szCs w:val="24"/>
                <w:lang w:eastAsia="ru-RU"/>
              </w:rPr>
              <w:t xml:space="preserve"> .</w:t>
            </w:r>
            <w:r w:rsidR="00B15263">
              <w:rPr>
                <w:rFonts w:ascii="Times New Roman" w:eastAsia="Times New Roman" w:hAnsi="Times New Roman"/>
                <w:sz w:val="24"/>
                <w:szCs w:val="24"/>
                <w:lang w:eastAsia="ru-RU"/>
              </w:rPr>
              <w:t>.</w:t>
            </w:r>
            <w:proofErr w:type="gramEnd"/>
            <w:r w:rsidR="00B1526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0A4E87C3" w:rsidR="00C41EBB" w:rsidRPr="00482FF3" w:rsidRDefault="00C41EBB"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B15263" w:rsidRPr="00B15263">
              <w:rPr>
                <w:rFonts w:ascii="Times New Roman" w:eastAsia="Times New Roman" w:hAnsi="Times New Roman"/>
                <w:bCs/>
                <w:iCs/>
                <w:sz w:val="24"/>
                <w:szCs w:val="24"/>
                <w:lang w:eastAsia="ru-RU"/>
              </w:rPr>
              <w:t>Технические характеристики нефтеперекачивающей станции (понтон)</w:t>
            </w:r>
            <w:r w:rsidRPr="00482FF3">
              <w:rPr>
                <w:rFonts w:ascii="Times New Roman" w:eastAsia="Times New Roman" w:hAnsi="Times New Roman"/>
                <w:sz w:val="24"/>
                <w:szCs w:val="24"/>
                <w:lang w:eastAsia="ru-RU"/>
              </w:rPr>
              <w:t xml:space="preserve">.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694167F8"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06E8BF00" w:rsidR="00C41EBB" w:rsidRPr="00482FF3" w:rsidRDefault="00C41EBB" w:rsidP="005F18EC">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B15263" w:rsidRPr="00B15263">
              <w:rPr>
                <w:rFonts w:ascii="Times New Roman" w:eastAsia="Times New Roman" w:hAnsi="Times New Roman"/>
                <w:sz w:val="24"/>
                <w:szCs w:val="24"/>
                <w:lang w:eastAsia="ru-RU"/>
              </w:rPr>
              <w:t>Обязательные требования к Участнику</w:t>
            </w:r>
            <w:r w:rsidRPr="00482FF3">
              <w:rPr>
                <w:rFonts w:ascii="Times New Roman" w:eastAsia="Times New Roman" w:hAnsi="Times New Roman"/>
                <w:sz w:val="24"/>
                <w:szCs w:val="24"/>
                <w:lang w:eastAsia="ru-RU"/>
              </w:rPr>
              <w:t>. . . . . . . . . . . . . . . . . . . .</w:t>
            </w:r>
            <w:r w:rsidR="005F18EC">
              <w:rPr>
                <w:rFonts w:ascii="Times New Roman" w:eastAsia="Times New Roman" w:hAnsi="Times New Roman"/>
                <w:sz w:val="24"/>
                <w:szCs w:val="24"/>
                <w:lang w:eastAsia="ru-RU"/>
              </w:rPr>
              <w:t xml:space="preserve"> . . . . . . . . . . . . . . . </w:t>
            </w:r>
            <w:r w:rsidR="00B15263" w:rsidRPr="00482FF3">
              <w:rPr>
                <w:rFonts w:ascii="Times New Roman" w:eastAsia="Times New Roman" w:hAnsi="Times New Roman"/>
                <w:sz w:val="24"/>
                <w:szCs w:val="24"/>
                <w:lang w:eastAsia="ru-RU"/>
              </w:rPr>
              <w:t xml:space="preserve">. . . . . . . </w:t>
            </w:r>
            <w:proofErr w:type="gramStart"/>
            <w:r w:rsidR="00B15263" w:rsidRPr="00482FF3">
              <w:rPr>
                <w:rFonts w:ascii="Times New Roman" w:eastAsia="Times New Roman" w:hAnsi="Times New Roman"/>
                <w:sz w:val="24"/>
                <w:szCs w:val="24"/>
                <w:lang w:eastAsia="ru-RU"/>
              </w:rPr>
              <w:t>. . . .</w:t>
            </w:r>
            <w:proofErr w:type="gramEnd"/>
            <w:r w:rsidR="00B15263" w:rsidRPr="00482FF3">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59610A47"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B15263">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15F393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B15263" w:rsidRPr="00B15263">
              <w:rPr>
                <w:rFonts w:ascii="Times New Roman" w:eastAsia="Times New Roman" w:hAnsi="Times New Roman"/>
                <w:iCs/>
                <w:sz w:val="24"/>
                <w:szCs w:val="24"/>
                <w:lang w:eastAsia="ru-RU"/>
              </w:rPr>
              <w:t>Нормативно-техническое сопровождение</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D636442" w14:textId="3AF4D10D"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75A91B5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B15263" w:rsidRPr="00B15263">
              <w:rPr>
                <w:rFonts w:ascii="Times New Roman" w:eastAsia="Times New Roman" w:hAnsi="Times New Roman"/>
                <w:sz w:val="24"/>
                <w:szCs w:val="24"/>
                <w:lang w:eastAsia="ru-RU"/>
              </w:rPr>
              <w:t>Сроки оказания услуг</w:t>
            </w:r>
            <w:r w:rsidRPr="00482FF3">
              <w:rPr>
                <w:rFonts w:ascii="Times New Roman" w:eastAsia="Times New Roman" w:hAnsi="Times New Roman"/>
                <w:sz w:val="24"/>
                <w:szCs w:val="24"/>
                <w:lang w:eastAsia="ru-RU"/>
              </w:rPr>
              <w:t>. . . . . . . . . . . . . . . . . . . . . . . . . . . . . . . . . . . . . . . . . . .</w:t>
            </w:r>
            <w:r w:rsidR="00B1526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w:t>
            </w:r>
            <w:r w:rsidR="00B15263">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777B36DD" w14:textId="4C3A8894"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53B6939C"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B15263" w:rsidRPr="00B15263">
              <w:rPr>
                <w:rFonts w:ascii="Times New Roman" w:eastAsia="Times New Roman" w:hAnsi="Times New Roman"/>
                <w:sz w:val="24"/>
                <w:szCs w:val="24"/>
                <w:lang w:eastAsia="ru-RU"/>
              </w:rPr>
              <w:t>Обоснование начальной (максимальной) цены договора (НМПД), порядок формирования цены договора</w:t>
            </w:r>
            <w:r w:rsidRPr="00482FF3">
              <w:rPr>
                <w:rFonts w:ascii="Times New Roman" w:eastAsia="Times New Roman" w:hAnsi="Times New Roman"/>
                <w:sz w:val="24"/>
                <w:szCs w:val="24"/>
                <w:lang w:eastAsia="ru-RU"/>
              </w:rPr>
              <w:t>. . . . . . .</w:t>
            </w:r>
            <w:r w:rsidR="00B1526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 . . . . . . . . . . . . . . . . . . . . . . . . . . . . . . . . . . . . . . . . . . . . . . . .</w:t>
            </w:r>
          </w:p>
        </w:tc>
        <w:tc>
          <w:tcPr>
            <w:tcW w:w="9782" w:type="dxa"/>
            <w:gridSpan w:val="2"/>
            <w:tcBorders>
              <w:top w:val="nil"/>
              <w:left w:val="nil"/>
              <w:bottom w:val="nil"/>
              <w:right w:val="nil"/>
            </w:tcBorders>
            <w:vAlign w:val="bottom"/>
          </w:tcPr>
          <w:p w14:paraId="6650DE3B" w14:textId="23018A00" w:rsidR="005F18EC"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B15263" w:rsidRPr="00482FF3" w14:paraId="3C5F7A49" w14:textId="77777777" w:rsidTr="00B7575F">
        <w:trPr>
          <w:trHeight w:val="360"/>
        </w:trPr>
        <w:tc>
          <w:tcPr>
            <w:tcW w:w="9782" w:type="dxa"/>
            <w:tcBorders>
              <w:top w:val="nil"/>
              <w:left w:val="nil"/>
              <w:bottom w:val="nil"/>
              <w:right w:val="nil"/>
            </w:tcBorders>
            <w:vAlign w:val="bottom"/>
          </w:tcPr>
          <w:p w14:paraId="0E6F8AC9" w14:textId="68044564" w:rsidR="00B1526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82FF3">
              <w:rPr>
                <w:rFonts w:ascii="Times New Roman" w:eastAsia="Times New Roman" w:hAnsi="Times New Roman"/>
                <w:sz w:val="24"/>
                <w:szCs w:val="24"/>
                <w:lang w:eastAsia="ru-RU"/>
              </w:rPr>
              <w:t xml:space="preserve"> </w:t>
            </w:r>
            <w:r w:rsidRPr="00B15263">
              <w:rPr>
                <w:rFonts w:ascii="Times New Roman" w:eastAsia="Times New Roman" w:hAnsi="Times New Roman"/>
                <w:sz w:val="24"/>
                <w:szCs w:val="24"/>
                <w:lang w:eastAsia="ru-RU"/>
              </w:rPr>
              <w:t>Форма, сроки и порядок оплаты</w:t>
            </w:r>
            <w:r w:rsidRPr="00482FF3">
              <w:rPr>
                <w:rFonts w:ascii="Times New Roman" w:eastAsia="Times New Roman" w:hAnsi="Times New Roman"/>
                <w:sz w:val="24"/>
                <w:szCs w:val="24"/>
                <w:lang w:eastAsia="ru-RU"/>
              </w:rPr>
              <w:t>. . . . . . . . . . . . . . . . . . . . . . . . . . . . . . . . . . . . . . . . . .</w:t>
            </w:r>
            <w:r>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 . . . .</w:t>
            </w:r>
          </w:p>
        </w:tc>
        <w:tc>
          <w:tcPr>
            <w:tcW w:w="9782" w:type="dxa"/>
            <w:gridSpan w:val="2"/>
            <w:tcBorders>
              <w:top w:val="nil"/>
              <w:left w:val="nil"/>
              <w:bottom w:val="nil"/>
              <w:right w:val="nil"/>
            </w:tcBorders>
            <w:vAlign w:val="bottom"/>
          </w:tcPr>
          <w:p w14:paraId="682C0640" w14:textId="109AE1EE" w:rsidR="00B1526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7BF8BF2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0CA4FAE"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00CF28A"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11</w:t>
            </w:r>
          </w:p>
        </w:tc>
        <w:tc>
          <w:tcPr>
            <w:tcW w:w="9782" w:type="dxa"/>
            <w:tcBorders>
              <w:top w:val="nil"/>
              <w:left w:val="nil"/>
              <w:bottom w:val="nil"/>
              <w:right w:val="nil"/>
            </w:tcBorders>
            <w:shd w:val="clear" w:color="auto" w:fill="auto"/>
            <w:noWrap/>
            <w:vAlign w:val="bottom"/>
          </w:tcPr>
          <w:p w14:paraId="2E67696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D847AD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5EFBB3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B15263"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9A0390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A1E047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B15263"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664EAA1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5E29E734" w14:textId="77777777"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B15263"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C6AC71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6EA729A5" w14:textId="77777777"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4396687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7DA2112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501AD08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82F10AE"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7DF28DA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2DF4DC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DA52BE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C87EF4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65AA416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0D09D8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F2E9E4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7083C88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D00536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D599D8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B15263" w:rsidRPr="00482FF3" w:rsidRDefault="00B15263" w:rsidP="00B15263">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7D15E3D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46C578C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F5ACD86"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E93C33C"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32179D73"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41E8875"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r>
      <w:tr w:rsidR="00B15263"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r>
      <w:tr w:rsidR="00B15263"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8413A2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D8EDF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32F4F63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6C44E1E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30F74F70"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2767C7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1E5C7E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6759D0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4501F1B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97110A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A2FFC5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68ACF4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B15263"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57268B0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B17FD9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B15263"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659FA1C1"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51CA98B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04E5E8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3F1B6CB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6D0364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780D922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2DAD100"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74F43B9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20D4B5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0FFF7C2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4B87668"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646D436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45C23C83" w14:textId="77777777" w:rsidTr="00B7575F">
        <w:trPr>
          <w:trHeight w:val="360"/>
        </w:trPr>
        <w:tc>
          <w:tcPr>
            <w:tcW w:w="9782" w:type="dxa"/>
            <w:tcBorders>
              <w:top w:val="nil"/>
              <w:left w:val="nil"/>
              <w:bottom w:val="nil"/>
              <w:right w:val="nil"/>
            </w:tcBorders>
            <w:vAlign w:val="bottom"/>
          </w:tcPr>
          <w:p w14:paraId="1C17ACEE" w14:textId="2E310AB1"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4.13. </w:t>
            </w:r>
            <w:r w:rsidRPr="005F18EC">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w:t>
            </w:r>
          </w:p>
        </w:tc>
        <w:tc>
          <w:tcPr>
            <w:tcW w:w="9782" w:type="dxa"/>
            <w:gridSpan w:val="2"/>
            <w:tcBorders>
              <w:top w:val="nil"/>
              <w:left w:val="nil"/>
              <w:bottom w:val="nil"/>
              <w:right w:val="nil"/>
            </w:tcBorders>
            <w:vAlign w:val="bottom"/>
          </w:tcPr>
          <w:p w14:paraId="5351E57A" w14:textId="1F53932D" w:rsidR="00B1526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07DD49F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F6A8D7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4C99A9C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137B94B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0AD4FF43"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1D4951D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37022AF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4110D7B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0DCAE85F" w14:textId="77777777" w:rsidTr="00146A06">
        <w:trPr>
          <w:trHeight w:val="360"/>
        </w:trPr>
        <w:tc>
          <w:tcPr>
            <w:tcW w:w="9782" w:type="dxa"/>
            <w:tcBorders>
              <w:top w:val="nil"/>
              <w:left w:val="nil"/>
              <w:bottom w:val="nil"/>
              <w:right w:val="nil"/>
            </w:tcBorders>
            <w:vAlign w:val="bottom"/>
          </w:tcPr>
          <w:p w14:paraId="25BFE7AB" w14:textId="2C9218A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 xml:space="preserve">Сведения </w:t>
            </w:r>
            <w:r w:rsidRPr="00B15263">
              <w:rPr>
                <w:rFonts w:ascii="Times New Roman" w:eastAsia="Times New Roman" w:hAnsi="Times New Roman"/>
                <w:sz w:val="24"/>
                <w:szCs w:val="24"/>
                <w:lang w:eastAsia="ru-RU"/>
              </w:rPr>
              <w:t xml:space="preserve">о персонале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2748DD" w14:textId="04FE3D0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5423138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001C4A5A" w14:textId="77777777" w:rsidTr="00146A06">
        <w:trPr>
          <w:gridAfter w:val="3"/>
          <w:wAfter w:w="19564" w:type="dxa"/>
          <w:trHeight w:val="360"/>
        </w:trPr>
        <w:tc>
          <w:tcPr>
            <w:tcW w:w="9782" w:type="dxa"/>
            <w:tcBorders>
              <w:top w:val="nil"/>
              <w:left w:val="nil"/>
              <w:bottom w:val="nil"/>
              <w:right w:val="nil"/>
            </w:tcBorders>
            <w:noWrap/>
            <w:vAlign w:val="bottom"/>
          </w:tcPr>
          <w:p w14:paraId="3C413A29"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5BBF90B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1</w:t>
            </w:r>
          </w:p>
        </w:tc>
      </w:tr>
      <w:tr w:rsidR="00B15263" w:rsidRPr="00482FF3" w14:paraId="145A4675" w14:textId="77777777" w:rsidTr="00146A06">
        <w:trPr>
          <w:gridAfter w:val="3"/>
          <w:wAfter w:w="19564" w:type="dxa"/>
          <w:trHeight w:val="360"/>
        </w:trPr>
        <w:tc>
          <w:tcPr>
            <w:tcW w:w="9782" w:type="dxa"/>
            <w:tcBorders>
              <w:top w:val="nil"/>
              <w:left w:val="nil"/>
              <w:bottom w:val="nil"/>
              <w:right w:val="nil"/>
            </w:tcBorders>
            <w:noWrap/>
            <w:vAlign w:val="bottom"/>
          </w:tcPr>
          <w:p w14:paraId="71A5EEDB" w14:textId="5AACC2E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 xml:space="preserve">Сведения </w:t>
            </w:r>
            <w:r w:rsidRPr="00B15263">
              <w:rPr>
                <w:rFonts w:ascii="Times New Roman" w:eastAsia="Times New Roman" w:hAnsi="Times New Roman"/>
                <w:sz w:val="24"/>
                <w:szCs w:val="24"/>
                <w:lang w:eastAsia="ru-RU"/>
              </w:rPr>
              <w:t xml:space="preserve">об опыте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w:t>
            </w:r>
          </w:p>
        </w:tc>
        <w:tc>
          <w:tcPr>
            <w:tcW w:w="992" w:type="dxa"/>
            <w:tcBorders>
              <w:top w:val="nil"/>
              <w:left w:val="nil"/>
              <w:bottom w:val="nil"/>
              <w:right w:val="nil"/>
            </w:tcBorders>
            <w:vAlign w:val="bottom"/>
          </w:tcPr>
          <w:p w14:paraId="05C93DF3" w14:textId="563C6BB9"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2</w:t>
            </w:r>
          </w:p>
        </w:tc>
      </w:tr>
      <w:tr w:rsidR="00B15263" w:rsidRPr="00482FF3" w14:paraId="13192490" w14:textId="77777777" w:rsidTr="00146A06">
        <w:trPr>
          <w:gridAfter w:val="3"/>
          <w:wAfter w:w="19564" w:type="dxa"/>
          <w:trHeight w:val="360"/>
        </w:trPr>
        <w:tc>
          <w:tcPr>
            <w:tcW w:w="9782" w:type="dxa"/>
            <w:tcBorders>
              <w:top w:val="nil"/>
              <w:left w:val="nil"/>
              <w:bottom w:val="nil"/>
              <w:right w:val="nil"/>
            </w:tcBorders>
            <w:noWrap/>
            <w:vAlign w:val="bottom"/>
          </w:tcPr>
          <w:p w14:paraId="664DAC4D"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741897AA"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3</w:t>
            </w:r>
          </w:p>
        </w:tc>
      </w:tr>
      <w:tr w:rsidR="00B15263"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3E1BF25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1212CF7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60717396"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  </w:t>
            </w:r>
          </w:p>
        </w:tc>
      </w:tr>
      <w:tr w:rsidR="00B15263"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076D6E8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47</w:t>
            </w:r>
          </w:p>
        </w:tc>
      </w:tr>
      <w:tr w:rsidR="00B15263"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0A78F21B"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tc>
      </w:tr>
      <w:tr w:rsidR="00B15263"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49C9B7BC" w14:textId="77777777" w:rsidTr="00B7575F">
        <w:trPr>
          <w:trHeight w:val="360"/>
        </w:trPr>
        <w:tc>
          <w:tcPr>
            <w:tcW w:w="9782" w:type="dxa"/>
            <w:tcBorders>
              <w:top w:val="nil"/>
              <w:left w:val="nil"/>
              <w:bottom w:val="nil"/>
              <w:right w:val="nil"/>
            </w:tcBorders>
          </w:tcPr>
          <w:p w14:paraId="798952C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B15263" w:rsidRPr="00482FF3" w14:paraId="700AD6CD" w14:textId="77777777" w:rsidTr="00B7575F">
        <w:trPr>
          <w:trHeight w:val="360"/>
        </w:trPr>
        <w:tc>
          <w:tcPr>
            <w:tcW w:w="9782" w:type="dxa"/>
            <w:tcBorders>
              <w:top w:val="nil"/>
              <w:left w:val="nil"/>
              <w:bottom w:val="nil"/>
              <w:right w:val="nil"/>
            </w:tcBorders>
          </w:tcPr>
          <w:p w14:paraId="5A9A8EB2" w14:textId="77777777" w:rsidR="00B15263" w:rsidRPr="00482FF3" w:rsidRDefault="00B15263" w:rsidP="00B15263">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5E549A">
      <w:pPr>
        <w:pStyle w:val="aff8"/>
        <w:numPr>
          <w:ilvl w:val="1"/>
          <w:numId w:val="33"/>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64205B19" w:rsidR="00751B50" w:rsidRPr="00146A06" w:rsidRDefault="00B83ACE" w:rsidP="00114B81">
      <w:pPr>
        <w:spacing w:after="0" w:line="240" w:lineRule="auto"/>
        <w:jc w:val="both"/>
        <w:rPr>
          <w:rFonts w:ascii="Times New Roman" w:hAnsi="Times New Roman"/>
          <w:bCs/>
          <w:sz w:val="24"/>
          <w:szCs w:val="24"/>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482FF3">
          <w:rPr>
            <w:rStyle w:val="a8"/>
            <w:rFonts w:ascii="Times New Roman" w:hAnsi="Times New Roman" w:cs="Arial"/>
            <w:bCs/>
            <w:color w:val="auto"/>
            <w:sz w:val="24"/>
            <w:szCs w:val="24"/>
            <w:lang w:val="en-US"/>
          </w:rPr>
          <w:t>www</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zakupki</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gov</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ru</w:t>
        </w:r>
      </w:hyperlink>
      <w:r w:rsidR="00114B81" w:rsidRPr="00482FF3">
        <w:rPr>
          <w:rFonts w:ascii="Times New Roman" w:hAnsi="Times New Roman"/>
          <w:bCs/>
          <w:sz w:val="24"/>
          <w:szCs w:val="24"/>
        </w:rPr>
        <w:t xml:space="preserve"> и на сайте оператора Электронной площадки ТЭК Торг </w:t>
      </w:r>
      <w:hyperlink r:id="rId10" w:history="1">
        <w:r w:rsidR="00114B81" w:rsidRPr="00482FF3">
          <w:rPr>
            <w:rStyle w:val="a8"/>
            <w:rFonts w:ascii="Times New Roman" w:hAnsi="Times New Roman"/>
            <w:bCs/>
            <w:color w:val="auto"/>
            <w:sz w:val="24"/>
            <w:szCs w:val="24"/>
          </w:rPr>
          <w:t>https://www.tektorg.ru</w:t>
        </w:r>
      </w:hyperlink>
      <w:r w:rsidR="00114B81" w:rsidRPr="00482FF3">
        <w:rPr>
          <w:rStyle w:val="a8"/>
          <w:rFonts w:ascii="Times New Roman" w:hAnsi="Times New Roman"/>
          <w:bCs/>
          <w:color w:val="auto"/>
          <w:sz w:val="24"/>
          <w:szCs w:val="24"/>
        </w:rPr>
        <w:t xml:space="preserve"> </w:t>
      </w:r>
      <w:r w:rsidR="00114B81" w:rsidRPr="00482FF3">
        <w:rPr>
          <w:rFonts w:ascii="Times New Roman" w:hAnsi="Times New Roman"/>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114B81" w:rsidRPr="00482FF3">
        <w:rPr>
          <w:rFonts w:ascii="Times New Roman" w:eastAsia="Times New Roman" w:hAnsi="Times New Roman"/>
          <w:bCs/>
          <w:sz w:val="24"/>
          <w:szCs w:val="24"/>
          <w:lang w:eastAsia="ru-RU"/>
        </w:rPr>
        <w:t xml:space="preserve"> </w:t>
      </w:r>
      <w:r w:rsidR="00114B81" w:rsidRPr="00482FF3">
        <w:rPr>
          <w:rFonts w:ascii="Times New Roman" w:hAnsi="Times New Roman"/>
          <w:bCs/>
          <w:sz w:val="24"/>
          <w:szCs w:val="24"/>
        </w:rPr>
        <w:t xml:space="preserve">к участию в процедуре закупки в </w:t>
      </w:r>
      <w:r w:rsidR="00114B81" w:rsidRPr="00146A06">
        <w:rPr>
          <w:rFonts w:ascii="Times New Roman" w:hAnsi="Times New Roman"/>
          <w:bCs/>
          <w:sz w:val="24"/>
          <w:szCs w:val="24"/>
        </w:rPr>
        <w:t xml:space="preserve">электронной форме </w:t>
      </w:r>
      <w:r w:rsidR="00146A06" w:rsidRPr="00146A06">
        <w:rPr>
          <w:rFonts w:ascii="Times New Roman" w:eastAsia="Times New Roman" w:hAnsi="Times New Roman"/>
          <w:bCs/>
          <w:sz w:val="24"/>
          <w:szCs w:val="24"/>
          <w:lang w:eastAsia="ru-RU"/>
        </w:rPr>
        <w:t>на оказание услуг по подъему нефтеперекачивающей станции (понтон) филиала «</w:t>
      </w:r>
      <w:proofErr w:type="spellStart"/>
      <w:r w:rsidR="00146A06" w:rsidRPr="00146A06">
        <w:rPr>
          <w:rFonts w:ascii="Times New Roman" w:eastAsia="Times New Roman" w:hAnsi="Times New Roman"/>
          <w:bCs/>
          <w:sz w:val="24"/>
          <w:szCs w:val="24"/>
          <w:lang w:eastAsia="ru-RU"/>
        </w:rPr>
        <w:t>Нижнеянская</w:t>
      </w:r>
      <w:proofErr w:type="spellEnd"/>
      <w:r w:rsidR="00146A06" w:rsidRPr="00146A06">
        <w:rPr>
          <w:rFonts w:ascii="Times New Roman" w:eastAsia="Times New Roman" w:hAnsi="Times New Roman"/>
          <w:bCs/>
          <w:sz w:val="24"/>
          <w:szCs w:val="24"/>
          <w:lang w:eastAsia="ru-RU"/>
        </w:rPr>
        <w:t xml:space="preserve"> нефтебаза» АО «Саханефтегазсбыт» в 2026-2027 гг.</w:t>
      </w:r>
    </w:p>
    <w:p w14:paraId="1C20F738" w14:textId="77777777" w:rsidR="00B83ACE" w:rsidRPr="00482FF3" w:rsidRDefault="00B83ACE" w:rsidP="00114B81">
      <w:pPr>
        <w:pStyle w:val="aff8"/>
        <w:numPr>
          <w:ilvl w:val="2"/>
          <w:numId w:val="33"/>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5EE55B32"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146A06">
        <w:rPr>
          <w:rFonts w:ascii="Times New Roman" w:eastAsia="Times New Roman" w:hAnsi="Times New Roman"/>
          <w:bCs/>
          <w:sz w:val="24"/>
          <w:szCs w:val="24"/>
          <w:lang w:eastAsia="ru-RU"/>
        </w:rPr>
        <w:t>Максимов Дмитрий Семенович</w:t>
      </w:r>
      <w:r w:rsidR="00114B81" w:rsidRPr="00482FF3">
        <w:rPr>
          <w:rFonts w:ascii="Times New Roman" w:hAnsi="Times New Roman"/>
          <w:sz w:val="24"/>
          <w:szCs w:val="24"/>
        </w:rPr>
        <w:t xml:space="preserve"> - 8914272974</w:t>
      </w:r>
      <w:r w:rsidR="00146A06">
        <w:rPr>
          <w:rFonts w:ascii="Times New Roman" w:hAnsi="Times New Roman"/>
          <w:sz w:val="24"/>
          <w:szCs w:val="24"/>
        </w:rPr>
        <w:t>8</w:t>
      </w:r>
      <w:r w:rsidR="00114B81" w:rsidRPr="00482FF3">
        <w:rPr>
          <w:rFonts w:ascii="Times New Roman" w:hAnsi="Times New Roman"/>
          <w:sz w:val="24"/>
          <w:szCs w:val="24"/>
        </w:rPr>
        <w:t>, (доб. 22</w:t>
      </w:r>
      <w:r w:rsidR="00146A06">
        <w:rPr>
          <w:rFonts w:ascii="Times New Roman" w:hAnsi="Times New Roman"/>
          <w:sz w:val="24"/>
          <w:szCs w:val="24"/>
        </w:rPr>
        <w:t>65</w:t>
      </w:r>
      <w:r w:rsidR="00114B81" w:rsidRPr="00482FF3">
        <w:rPr>
          <w:rFonts w:ascii="Times New Roman" w:hAnsi="Times New Roman"/>
          <w:sz w:val="24"/>
          <w:szCs w:val="24"/>
        </w:rPr>
        <w:t>)</w:t>
      </w:r>
    </w:p>
    <w:p w14:paraId="4C118AB5" w14:textId="2ED316F0"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C5484E" w:rsidRPr="00482FF3">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1" w:history="1">
        <w:r w:rsidRPr="00482FF3">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482FF3">
        <w:rPr>
          <w:rFonts w:ascii="Times New Roman" w:hAnsi="Times New Roman"/>
          <w:b/>
          <w:bCs/>
          <w:sz w:val="24"/>
          <w:szCs w:val="24"/>
        </w:rPr>
        <w:t>Правовой статус процедур и документов</w:t>
      </w:r>
      <w:bookmarkEnd w:id="21"/>
    </w:p>
    <w:p w14:paraId="061FB007" w14:textId="77777777" w:rsidR="00B83ACE" w:rsidRPr="00482FF3"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482FF3">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2"/>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4" w:name="_Toc322017038"/>
      <w:r w:rsidRPr="00482FF3">
        <w:rPr>
          <w:rFonts w:ascii="Times New Roman" w:hAnsi="Times New Roman"/>
          <w:b/>
          <w:bCs/>
          <w:sz w:val="24"/>
          <w:szCs w:val="24"/>
        </w:rPr>
        <w:t>Прочие положения</w:t>
      </w:r>
      <w:bookmarkEnd w:id="24"/>
    </w:p>
    <w:p w14:paraId="49A93EBF"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482FF3">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Pr="00482FF3" w:rsidRDefault="00871940"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7724B25" w14:textId="089E6333"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F504A6F" w14:textId="76A56E96"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3905B44" w14:textId="5530AB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72DFE38" w14:textId="5FD5362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18B64B1" w14:textId="4C769A74" w:rsidR="00871940" w:rsidRPr="00482FF3" w:rsidRDefault="00871940" w:rsidP="00D817C2">
      <w:pPr>
        <w:spacing w:after="0" w:line="240" w:lineRule="auto"/>
        <w:jc w:val="both"/>
        <w:rPr>
          <w:rFonts w:ascii="Times New Roman" w:eastAsia="Times New Roman" w:hAnsi="Times New Roman"/>
          <w:sz w:val="24"/>
          <w:szCs w:val="24"/>
          <w:lang w:eastAsia="ru-RU"/>
        </w:rPr>
      </w:pPr>
    </w:p>
    <w:p w14:paraId="7D103AF1" w14:textId="266E407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EAB2882" w14:textId="185E279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20C68E" w14:textId="7777777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DBDAC8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4853A958" w14:textId="77777777" w:rsidR="00146A06" w:rsidRPr="00482FF3" w:rsidRDefault="00146A06" w:rsidP="00D817C2">
      <w:pPr>
        <w:spacing w:after="0" w:line="240" w:lineRule="auto"/>
        <w:jc w:val="both"/>
        <w:rPr>
          <w:rFonts w:ascii="Times New Roman" w:eastAsia="Times New Roman" w:hAnsi="Times New Roman"/>
          <w:sz w:val="24"/>
          <w:szCs w:val="24"/>
          <w:lang w:eastAsia="ru-RU"/>
        </w:rPr>
      </w:pPr>
    </w:p>
    <w:p w14:paraId="75017120"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482FF3" w:rsidRDefault="00BB2E19" w:rsidP="00832E96">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482FF3">
        <w:rPr>
          <w:rFonts w:ascii="Times New Roman" w:eastAsia="Times New Roman" w:hAnsi="Times New Roman"/>
          <w:b/>
          <w:bCs/>
          <w:kern w:val="28"/>
          <w:sz w:val="24"/>
          <w:szCs w:val="24"/>
          <w:lang w:eastAsia="ru-RU"/>
        </w:rPr>
        <w:lastRenderedPageBreak/>
        <w:t>2. Техническое задание</w:t>
      </w:r>
      <w:bookmarkEnd w:id="25"/>
    </w:p>
    <w:p w14:paraId="199EB242" w14:textId="3577D07D" w:rsidR="00146A06"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b/>
          <w:sz w:val="24"/>
          <w:szCs w:val="24"/>
        </w:rPr>
        <w:t xml:space="preserve">2.1. Предмет закупки: </w:t>
      </w:r>
      <w:r w:rsidR="00146A06" w:rsidRPr="00146A06">
        <w:rPr>
          <w:rFonts w:ascii="Times New Roman" w:hAnsi="Times New Roman"/>
          <w:sz w:val="24"/>
          <w:szCs w:val="24"/>
        </w:rPr>
        <w:t>на оказание услуг по подъему нефтеперекачивающей станции (понтон) филиала «</w:t>
      </w:r>
      <w:proofErr w:type="spellStart"/>
      <w:r w:rsidR="00146A06" w:rsidRPr="00146A06">
        <w:rPr>
          <w:rFonts w:ascii="Times New Roman" w:hAnsi="Times New Roman"/>
          <w:sz w:val="24"/>
          <w:szCs w:val="24"/>
        </w:rPr>
        <w:t>Нижнеянская</w:t>
      </w:r>
      <w:proofErr w:type="spellEnd"/>
      <w:r w:rsidR="00146A06" w:rsidRPr="00146A06">
        <w:rPr>
          <w:rFonts w:ascii="Times New Roman" w:hAnsi="Times New Roman"/>
          <w:sz w:val="24"/>
          <w:szCs w:val="24"/>
        </w:rPr>
        <w:t xml:space="preserve"> нефтебаза» АО «Саханефтегазсбыт» в 2026-2027 гг</w:t>
      </w:r>
      <w:r w:rsidR="00146A06">
        <w:rPr>
          <w:rFonts w:ascii="Times New Roman" w:hAnsi="Times New Roman"/>
          <w:sz w:val="24"/>
          <w:szCs w:val="24"/>
        </w:rPr>
        <w:t>.</w:t>
      </w:r>
    </w:p>
    <w:p w14:paraId="4E4A20B3" w14:textId="78294100" w:rsidR="00832E96"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sz w:val="24"/>
          <w:szCs w:val="24"/>
        </w:rPr>
        <w:t>Закупка осуществляется по следующим Лотам:</w:t>
      </w:r>
    </w:p>
    <w:p w14:paraId="42803A96" w14:textId="77777777" w:rsidR="00146A06" w:rsidRPr="00482FF3" w:rsidRDefault="00146A06" w:rsidP="00832E96">
      <w:pPr>
        <w:widowControl w:val="0"/>
        <w:autoSpaceDE w:val="0"/>
        <w:autoSpaceDN w:val="0"/>
        <w:adjustRightInd w:val="0"/>
        <w:spacing w:after="240" w:line="240" w:lineRule="auto"/>
        <w:contextualSpacing/>
        <w:jc w:val="both"/>
        <w:rPr>
          <w:rFonts w:ascii="Times New Roman" w:hAnsi="Times New Roman"/>
          <w:sz w:val="24"/>
          <w:szCs w:val="24"/>
        </w:rPr>
      </w:pPr>
    </w:p>
    <w:tbl>
      <w:tblPr>
        <w:tblW w:w="10065" w:type="dxa"/>
        <w:tblInd w:w="-5" w:type="dxa"/>
        <w:tblLayout w:type="fixed"/>
        <w:tblLook w:val="0000" w:firstRow="0" w:lastRow="0" w:firstColumn="0" w:lastColumn="0" w:noHBand="0" w:noVBand="0"/>
      </w:tblPr>
      <w:tblGrid>
        <w:gridCol w:w="709"/>
        <w:gridCol w:w="6379"/>
        <w:gridCol w:w="2977"/>
      </w:tblGrid>
      <w:tr w:rsidR="00146A06" w:rsidRPr="00146A06" w14:paraId="157ACE56" w14:textId="77777777" w:rsidTr="00146A06">
        <w:tc>
          <w:tcPr>
            <w:tcW w:w="709" w:type="dxa"/>
            <w:tcBorders>
              <w:top w:val="single" w:sz="4" w:space="0" w:color="000000"/>
              <w:left w:val="single" w:sz="4" w:space="0" w:color="000000"/>
              <w:bottom w:val="single" w:sz="4" w:space="0" w:color="000000"/>
            </w:tcBorders>
            <w:vAlign w:val="center"/>
          </w:tcPr>
          <w:p w14:paraId="28AC99CF"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 п/п</w:t>
            </w:r>
          </w:p>
        </w:tc>
        <w:tc>
          <w:tcPr>
            <w:tcW w:w="6379" w:type="dxa"/>
            <w:tcBorders>
              <w:top w:val="single" w:sz="4" w:space="0" w:color="000000"/>
              <w:left w:val="single" w:sz="4" w:space="0" w:color="000000"/>
              <w:bottom w:val="single" w:sz="4" w:space="0" w:color="000000"/>
              <w:right w:val="single" w:sz="4" w:space="0" w:color="000000"/>
            </w:tcBorders>
            <w:vAlign w:val="center"/>
          </w:tcPr>
          <w:p w14:paraId="009550AD"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Наименование услуги</w:t>
            </w:r>
          </w:p>
        </w:tc>
        <w:tc>
          <w:tcPr>
            <w:tcW w:w="2977" w:type="dxa"/>
            <w:tcBorders>
              <w:top w:val="single" w:sz="4" w:space="0" w:color="000000"/>
              <w:left w:val="single" w:sz="4" w:space="0" w:color="000000"/>
              <w:bottom w:val="single" w:sz="4" w:space="0" w:color="000000"/>
              <w:right w:val="single" w:sz="4" w:space="0" w:color="000000"/>
            </w:tcBorders>
            <w:vAlign w:val="center"/>
          </w:tcPr>
          <w:p w14:paraId="7B44B258"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Начальная максимальная цена договора без учета НДС, руб.</w:t>
            </w:r>
          </w:p>
        </w:tc>
      </w:tr>
      <w:tr w:rsidR="00146A06" w:rsidRPr="00146A06" w14:paraId="7AD7C3D2" w14:textId="77777777" w:rsidTr="00146A06">
        <w:trPr>
          <w:trHeight w:val="1234"/>
        </w:trPr>
        <w:tc>
          <w:tcPr>
            <w:tcW w:w="709" w:type="dxa"/>
            <w:tcBorders>
              <w:top w:val="single" w:sz="4" w:space="0" w:color="000000"/>
              <w:left w:val="single" w:sz="4" w:space="0" w:color="000000"/>
              <w:bottom w:val="single" w:sz="4" w:space="0" w:color="000000"/>
            </w:tcBorders>
            <w:vAlign w:val="center"/>
          </w:tcPr>
          <w:p w14:paraId="234A7BB5"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vAlign w:val="center"/>
          </w:tcPr>
          <w:p w14:paraId="7B7886A6"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Оказание услуг по подъему нефтеперекачивающей станции (понтон) филиала «</w:t>
            </w:r>
            <w:proofErr w:type="spellStart"/>
            <w:r w:rsidRPr="00146A06">
              <w:rPr>
                <w:rFonts w:ascii="Times New Roman" w:hAnsi="Times New Roman"/>
                <w:sz w:val="24"/>
                <w:szCs w:val="24"/>
              </w:rPr>
              <w:t>Нижнеянская</w:t>
            </w:r>
            <w:proofErr w:type="spellEnd"/>
            <w:r w:rsidRPr="00146A06">
              <w:rPr>
                <w:rFonts w:ascii="Times New Roman" w:hAnsi="Times New Roman"/>
                <w:sz w:val="24"/>
                <w:szCs w:val="24"/>
              </w:rPr>
              <w:t xml:space="preserve"> нефтебаза» АО «Саханефтегазсбыт» в 2026-2027 гг.</w:t>
            </w:r>
          </w:p>
        </w:tc>
        <w:tc>
          <w:tcPr>
            <w:tcW w:w="2977" w:type="dxa"/>
            <w:tcBorders>
              <w:top w:val="single" w:sz="4" w:space="0" w:color="000000"/>
              <w:left w:val="single" w:sz="4" w:space="0" w:color="000000"/>
              <w:bottom w:val="single" w:sz="4" w:space="0" w:color="000000"/>
              <w:right w:val="single" w:sz="4" w:space="0" w:color="000000"/>
            </w:tcBorders>
            <w:vAlign w:val="center"/>
          </w:tcPr>
          <w:p w14:paraId="59D27B79" w14:textId="77777777" w:rsidR="00146A06" w:rsidRPr="00146A06" w:rsidRDefault="00146A06" w:rsidP="00146A06">
            <w:pPr>
              <w:widowControl w:val="0"/>
              <w:autoSpaceDE w:val="0"/>
              <w:autoSpaceDN w:val="0"/>
              <w:adjustRightInd w:val="0"/>
              <w:spacing w:after="240" w:line="240" w:lineRule="auto"/>
              <w:ind w:left="142"/>
              <w:contextualSpacing/>
              <w:jc w:val="center"/>
              <w:rPr>
                <w:rFonts w:ascii="Times New Roman" w:hAnsi="Times New Roman"/>
                <w:sz w:val="24"/>
                <w:szCs w:val="24"/>
              </w:rPr>
            </w:pPr>
            <w:r w:rsidRPr="00146A06">
              <w:rPr>
                <w:rFonts w:ascii="Times New Roman" w:eastAsia="Times New Roman" w:hAnsi="Times New Roman"/>
                <w:color w:val="000000"/>
                <w:sz w:val="24"/>
                <w:szCs w:val="24"/>
                <w:lang w:eastAsia="ru-RU"/>
              </w:rPr>
              <w:t>22 131 147,54</w:t>
            </w:r>
          </w:p>
        </w:tc>
      </w:tr>
    </w:tbl>
    <w:p w14:paraId="7A83EB89"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p>
    <w:p w14:paraId="514A4B0C"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b/>
          <w:sz w:val="24"/>
          <w:szCs w:val="24"/>
        </w:rPr>
      </w:pPr>
      <w:r w:rsidRPr="008F6169">
        <w:rPr>
          <w:rFonts w:ascii="Times New Roman" w:hAnsi="Times New Roman"/>
          <w:b/>
          <w:sz w:val="24"/>
          <w:szCs w:val="24"/>
        </w:rPr>
        <w:t xml:space="preserve">2.2. Место оказания услуг: </w:t>
      </w:r>
      <w:r w:rsidRPr="008F6169">
        <w:rPr>
          <w:rFonts w:ascii="Times New Roman" w:hAnsi="Times New Roman"/>
          <w:sz w:val="24"/>
          <w:szCs w:val="24"/>
        </w:rPr>
        <w:t>р. Яна акватория причала филиала «</w:t>
      </w:r>
      <w:proofErr w:type="spellStart"/>
      <w:r w:rsidRPr="008F6169">
        <w:rPr>
          <w:rFonts w:ascii="Times New Roman" w:hAnsi="Times New Roman"/>
          <w:sz w:val="24"/>
          <w:szCs w:val="24"/>
        </w:rPr>
        <w:t>Нижнеянская</w:t>
      </w:r>
      <w:proofErr w:type="spellEnd"/>
      <w:r w:rsidRPr="008F6169">
        <w:rPr>
          <w:rFonts w:ascii="Times New Roman" w:hAnsi="Times New Roman"/>
          <w:sz w:val="24"/>
          <w:szCs w:val="24"/>
        </w:rPr>
        <w:t xml:space="preserve"> нефтебаза», Республика Саха(Якутия), </w:t>
      </w:r>
      <w:proofErr w:type="spellStart"/>
      <w:r w:rsidRPr="008F6169">
        <w:rPr>
          <w:rFonts w:ascii="Times New Roman" w:hAnsi="Times New Roman"/>
          <w:sz w:val="24"/>
          <w:szCs w:val="24"/>
        </w:rPr>
        <w:t>Усть</w:t>
      </w:r>
      <w:proofErr w:type="spellEnd"/>
      <w:r w:rsidRPr="008F6169">
        <w:rPr>
          <w:rFonts w:ascii="Times New Roman" w:hAnsi="Times New Roman"/>
          <w:sz w:val="24"/>
          <w:szCs w:val="24"/>
        </w:rPr>
        <w:t xml:space="preserve">-Янский район п. </w:t>
      </w:r>
      <w:proofErr w:type="spellStart"/>
      <w:r w:rsidRPr="008F6169">
        <w:rPr>
          <w:rFonts w:ascii="Times New Roman" w:hAnsi="Times New Roman"/>
          <w:sz w:val="24"/>
          <w:szCs w:val="24"/>
        </w:rPr>
        <w:t>Нижнеянск</w:t>
      </w:r>
      <w:proofErr w:type="spellEnd"/>
      <w:r w:rsidRPr="008F6169">
        <w:rPr>
          <w:rFonts w:ascii="Times New Roman" w:hAnsi="Times New Roman"/>
          <w:sz w:val="24"/>
          <w:szCs w:val="24"/>
        </w:rPr>
        <w:t>.</w:t>
      </w:r>
    </w:p>
    <w:p w14:paraId="2A2DF9F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b/>
          <w:sz w:val="24"/>
          <w:szCs w:val="24"/>
        </w:rPr>
        <w:t>2.3.</w:t>
      </w:r>
      <w:r w:rsidRPr="008F6169">
        <w:rPr>
          <w:rFonts w:ascii="Times New Roman" w:hAnsi="Times New Roman"/>
          <w:sz w:val="24"/>
          <w:szCs w:val="24"/>
        </w:rPr>
        <w:t xml:space="preserve"> </w:t>
      </w:r>
      <w:r w:rsidRPr="008F6169">
        <w:rPr>
          <w:rFonts w:ascii="Times New Roman" w:hAnsi="Times New Roman"/>
          <w:b/>
          <w:sz w:val="24"/>
          <w:szCs w:val="24"/>
        </w:rPr>
        <w:t>Состав работ:</w:t>
      </w:r>
      <w:r w:rsidRPr="008F6169">
        <w:rPr>
          <w:rFonts w:ascii="Times New Roman" w:hAnsi="Times New Roman"/>
          <w:sz w:val="24"/>
          <w:szCs w:val="24"/>
        </w:rPr>
        <w:t xml:space="preserve"> </w:t>
      </w:r>
    </w:p>
    <w:p w14:paraId="40DAE360"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2.3.1. Составление и согласование Проекта по подъему затонувшего судна, включающего в себя:</w:t>
      </w:r>
    </w:p>
    <w:p w14:paraId="2851BCA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оценку состояния затонувшего судна;</w:t>
      </w:r>
    </w:p>
    <w:p w14:paraId="62BE55C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исследование технологии подъема затонувшего судна;</w:t>
      </w:r>
    </w:p>
    <w:p w14:paraId="3AECFB8C"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разработка документации (в том числе таблицы нагрузки для определения массы судна и положения центра тяжести, теоретического чертежа и расчетов по нему для определения элементов погруженного объема судна и его отсеков, чертежей общего расположения (для общей ориентировки на судне и размещения подъемных средств), конструктивных чертежей, </w:t>
      </w:r>
      <w:proofErr w:type="spellStart"/>
      <w:r w:rsidRPr="008F6169">
        <w:rPr>
          <w:rFonts w:ascii="Times New Roman" w:hAnsi="Times New Roman"/>
          <w:sz w:val="24"/>
          <w:szCs w:val="24"/>
        </w:rPr>
        <w:t>фототаблиц</w:t>
      </w:r>
      <w:proofErr w:type="spellEnd"/>
      <w:r w:rsidRPr="008F6169">
        <w:rPr>
          <w:rFonts w:ascii="Times New Roman" w:hAnsi="Times New Roman"/>
          <w:sz w:val="24"/>
          <w:szCs w:val="24"/>
        </w:rPr>
        <w:t xml:space="preserve"> повреждений корпуса судна и характерных элементов;</w:t>
      </w:r>
    </w:p>
    <w:p w14:paraId="307AFE4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2.3.1.1. Проект подъема затонувшего судна из воды, состоящий </w:t>
      </w:r>
      <w:r w:rsidRPr="008F6169">
        <w:rPr>
          <w:rFonts w:ascii="Times New Roman" w:hAnsi="Times New Roman"/>
          <w:b/>
          <w:sz w:val="24"/>
          <w:szCs w:val="24"/>
        </w:rPr>
        <w:t>из текстовой части</w:t>
      </w:r>
      <w:r w:rsidRPr="008F6169">
        <w:rPr>
          <w:rFonts w:ascii="Times New Roman" w:hAnsi="Times New Roman"/>
          <w:sz w:val="24"/>
          <w:szCs w:val="24"/>
        </w:rPr>
        <w:t>:</w:t>
      </w:r>
    </w:p>
    <w:p w14:paraId="797AC50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вариантов подъема судна на место отстоя полностью или по частям;</w:t>
      </w:r>
    </w:p>
    <w:p w14:paraId="75E4D349"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величины необходимых подъемных усилий;</w:t>
      </w:r>
    </w:p>
    <w:p w14:paraId="668A979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распределение подъемных усилий по длине и высоте судна;</w:t>
      </w:r>
    </w:p>
    <w:p w14:paraId="6DE5A636"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проверка остойчивости судна во время подъема;</w:t>
      </w:r>
    </w:p>
    <w:p w14:paraId="1E264E3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выбор и описание способа подъема затонувшего судна;</w:t>
      </w:r>
    </w:p>
    <w:p w14:paraId="3E9383B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подбор тягового и вспомогательного оборудования, необходимого для подъема судна (лебедок, блоков полиспаста, тяговых канатов, заглубленных якорей, понтонов, пр.);</w:t>
      </w:r>
    </w:p>
    <w:p w14:paraId="3C303D3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решения по монтажу тягового комплекса, заглубленного якоря (при необходимости), с определением мест расположения;</w:t>
      </w:r>
    </w:p>
    <w:p w14:paraId="21A898D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описание мероприятий по осуществлению операции подъема судна;</w:t>
      </w:r>
    </w:p>
    <w:p w14:paraId="5BFBEBE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описание мероприятий по соблюдению установленных норм техники безопасности и охраны труда при осуществление подъемных операций;</w:t>
      </w:r>
    </w:p>
    <w:p w14:paraId="6A961CE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ведомости потребности в машинах, механизмах, плавучих и технических средствах и инструментах для осуществления подъема судна;</w:t>
      </w:r>
    </w:p>
    <w:p w14:paraId="1BDF291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объемов работ и разделение их на два этапа в 2026 и в 2027 годах;</w:t>
      </w:r>
    </w:p>
    <w:p w14:paraId="5B388ED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w:t>
      </w:r>
      <w:r w:rsidRPr="008F6169">
        <w:rPr>
          <w:rFonts w:ascii="Times New Roman" w:hAnsi="Times New Roman"/>
          <w:b/>
          <w:sz w:val="24"/>
          <w:szCs w:val="24"/>
        </w:rPr>
        <w:t>и графической части</w:t>
      </w:r>
      <w:r w:rsidRPr="008F6169">
        <w:rPr>
          <w:rFonts w:ascii="Times New Roman" w:hAnsi="Times New Roman"/>
          <w:sz w:val="24"/>
          <w:szCs w:val="24"/>
        </w:rPr>
        <w:t>:</w:t>
      </w:r>
    </w:p>
    <w:p w14:paraId="23CD3B2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ситуационный план с нанесением места затопления судна;</w:t>
      </w:r>
    </w:p>
    <w:p w14:paraId="13642277"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эскиз положения судна на грунте;</w:t>
      </w:r>
    </w:p>
    <w:p w14:paraId="038ADF0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чертежи расположения подъемных средств у борта поднимаемого судна (план и боковой вид);</w:t>
      </w:r>
    </w:p>
    <w:p w14:paraId="019B31C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схемы размещения технических средств подъема на общем</w:t>
      </w:r>
    </w:p>
    <w:p w14:paraId="39D0E95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плане судна (водоотливные насосы, компрессоры, места заделки пробоин и т. д.);</w:t>
      </w:r>
    </w:p>
    <w:p w14:paraId="1E94B73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технологические схемы осуществления подъема затонувшего судна при необходимости с указанием мест расстановки и крепления тяговых тросов, вспомогательных судов и других плавучих средств на этапе работ.</w:t>
      </w:r>
    </w:p>
    <w:p w14:paraId="4A4509D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2.3.2. Составление и утверждение календарного графика по подъему судна.</w:t>
      </w:r>
    </w:p>
    <w:p w14:paraId="5597C05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2.3.3. Судоподъемные работы: </w:t>
      </w:r>
    </w:p>
    <w:p w14:paraId="39BBBDA0"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разработка грунта под затонувшим судном для обеспечения подъема;</w:t>
      </w:r>
    </w:p>
    <w:p w14:paraId="7266770B"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подъем затонувшего судна методом, заявленным Проектом по подъему (в том числе выносом к месту отстоя по частям);</w:t>
      </w:r>
    </w:p>
    <w:p w14:paraId="5FF1CB9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lastRenderedPageBreak/>
        <w:t>- предоставление отчета о проделанной работе каждые две недели с момента начала выполнения судоподъемных работ.</w:t>
      </w:r>
    </w:p>
    <w:p w14:paraId="5A1D588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составление отчета по первому и второму этапу оказания услуг. </w:t>
      </w:r>
    </w:p>
    <w:p w14:paraId="674BA917" w14:textId="5E473C66" w:rsidR="008F6169" w:rsidRPr="008F6169" w:rsidRDefault="008F6169" w:rsidP="008F4B1B">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2.3.4. Удаление судна из р. Яна и буксировка к согласованному месту отстоя.</w:t>
      </w:r>
    </w:p>
    <w:p w14:paraId="5CA2B44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p>
    <w:p w14:paraId="68EA778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b/>
          <w:sz w:val="24"/>
          <w:szCs w:val="24"/>
        </w:rPr>
      </w:pPr>
      <w:r w:rsidRPr="008F6169">
        <w:rPr>
          <w:rFonts w:ascii="Times New Roman" w:hAnsi="Times New Roman"/>
          <w:b/>
          <w:sz w:val="24"/>
          <w:szCs w:val="24"/>
        </w:rPr>
        <w:t>2.4. Технические характеристики нефтеперекачивающей станции (понтон):</w:t>
      </w:r>
    </w:p>
    <w:p w14:paraId="05F88CA7"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p>
    <w:tbl>
      <w:tblPr>
        <w:tblStyle w:val="390"/>
        <w:tblW w:w="0" w:type="auto"/>
        <w:tblInd w:w="137" w:type="dxa"/>
        <w:tblLayout w:type="fixed"/>
        <w:tblLook w:val="04A0" w:firstRow="1" w:lastRow="0" w:firstColumn="1" w:lastColumn="0" w:noHBand="0" w:noVBand="1"/>
      </w:tblPr>
      <w:tblGrid>
        <w:gridCol w:w="562"/>
        <w:gridCol w:w="5245"/>
        <w:gridCol w:w="4106"/>
      </w:tblGrid>
      <w:tr w:rsidR="008F6169" w:rsidRPr="008F6169" w14:paraId="54776F75" w14:textId="77777777" w:rsidTr="00133A28">
        <w:tc>
          <w:tcPr>
            <w:tcW w:w="562" w:type="dxa"/>
            <w:vAlign w:val="center"/>
          </w:tcPr>
          <w:p w14:paraId="2B3899E4" w14:textId="77777777" w:rsidR="008F6169" w:rsidRPr="008F6169" w:rsidRDefault="008F6169" w:rsidP="008F6169">
            <w:pPr>
              <w:suppressAutoHyphens/>
              <w:spacing w:after="0" w:line="240" w:lineRule="auto"/>
              <w:contextualSpacing/>
              <w:jc w:val="center"/>
              <w:rPr>
                <w:rFonts w:ascii="Times New Roman" w:hAnsi="Times New Roman"/>
                <w:b/>
                <w:sz w:val="24"/>
                <w:szCs w:val="24"/>
                <w:lang w:eastAsia="ar-SA"/>
              </w:rPr>
            </w:pPr>
            <w:r w:rsidRPr="008F6169">
              <w:rPr>
                <w:rFonts w:ascii="Times New Roman" w:hAnsi="Times New Roman"/>
                <w:b/>
                <w:sz w:val="24"/>
                <w:szCs w:val="24"/>
                <w:lang w:eastAsia="ar-SA"/>
              </w:rPr>
              <w:t>№</w:t>
            </w:r>
          </w:p>
        </w:tc>
        <w:tc>
          <w:tcPr>
            <w:tcW w:w="9351" w:type="dxa"/>
            <w:gridSpan w:val="2"/>
            <w:vAlign w:val="center"/>
          </w:tcPr>
          <w:p w14:paraId="357494A6" w14:textId="77777777" w:rsidR="008F6169" w:rsidRPr="008F6169" w:rsidRDefault="008F6169" w:rsidP="008F6169">
            <w:pPr>
              <w:suppressAutoHyphens/>
              <w:spacing w:after="0" w:line="240" w:lineRule="auto"/>
              <w:contextualSpacing/>
              <w:jc w:val="center"/>
              <w:rPr>
                <w:rFonts w:ascii="Times New Roman" w:hAnsi="Times New Roman"/>
                <w:b/>
                <w:sz w:val="24"/>
                <w:szCs w:val="24"/>
                <w:lang w:eastAsia="ar-SA"/>
              </w:rPr>
            </w:pPr>
            <w:r w:rsidRPr="008F6169">
              <w:rPr>
                <w:rFonts w:ascii="Times New Roman" w:hAnsi="Times New Roman"/>
                <w:b/>
                <w:sz w:val="24"/>
                <w:szCs w:val="24"/>
                <w:lang w:eastAsia="ar-SA"/>
              </w:rPr>
              <w:t>Технические характеристики</w:t>
            </w:r>
          </w:p>
        </w:tc>
      </w:tr>
      <w:tr w:rsidR="008F6169" w:rsidRPr="008F6169" w14:paraId="659E4994" w14:textId="77777777" w:rsidTr="00133A28">
        <w:tc>
          <w:tcPr>
            <w:tcW w:w="562" w:type="dxa"/>
            <w:vAlign w:val="center"/>
          </w:tcPr>
          <w:p w14:paraId="04FBBC77"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1</w:t>
            </w:r>
          </w:p>
        </w:tc>
        <w:tc>
          <w:tcPr>
            <w:tcW w:w="5245" w:type="dxa"/>
            <w:vAlign w:val="center"/>
          </w:tcPr>
          <w:p w14:paraId="4879D65B"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 xml:space="preserve">Тип судна </w:t>
            </w:r>
          </w:p>
        </w:tc>
        <w:tc>
          <w:tcPr>
            <w:tcW w:w="4106" w:type="dxa"/>
            <w:vAlign w:val="center"/>
          </w:tcPr>
          <w:p w14:paraId="0521329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Баржа-площадка с грузовым бункером</w:t>
            </w:r>
          </w:p>
        </w:tc>
      </w:tr>
      <w:tr w:rsidR="008F6169" w:rsidRPr="008F6169" w14:paraId="0E5D6153" w14:textId="77777777" w:rsidTr="00133A28">
        <w:tc>
          <w:tcPr>
            <w:tcW w:w="562" w:type="dxa"/>
            <w:vAlign w:val="center"/>
          </w:tcPr>
          <w:p w14:paraId="0479AF9A"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2</w:t>
            </w:r>
          </w:p>
        </w:tc>
        <w:tc>
          <w:tcPr>
            <w:tcW w:w="5245" w:type="dxa"/>
            <w:vAlign w:val="center"/>
          </w:tcPr>
          <w:p w14:paraId="4B524B9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Класс судна</w:t>
            </w:r>
          </w:p>
        </w:tc>
        <w:tc>
          <w:tcPr>
            <w:tcW w:w="4106" w:type="dxa"/>
            <w:vAlign w:val="center"/>
          </w:tcPr>
          <w:p w14:paraId="2F2A8C84"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*Р</w:t>
            </w:r>
          </w:p>
        </w:tc>
      </w:tr>
      <w:tr w:rsidR="008F6169" w:rsidRPr="008F6169" w14:paraId="65792D90" w14:textId="77777777" w:rsidTr="00133A28">
        <w:tc>
          <w:tcPr>
            <w:tcW w:w="562" w:type="dxa"/>
            <w:vAlign w:val="center"/>
          </w:tcPr>
          <w:p w14:paraId="2F6B5790"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3</w:t>
            </w:r>
          </w:p>
        </w:tc>
        <w:tc>
          <w:tcPr>
            <w:tcW w:w="5245" w:type="dxa"/>
            <w:vAlign w:val="center"/>
          </w:tcPr>
          <w:p w14:paraId="440B01CF"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Материал корпуса</w:t>
            </w:r>
          </w:p>
        </w:tc>
        <w:tc>
          <w:tcPr>
            <w:tcW w:w="4106" w:type="dxa"/>
            <w:vAlign w:val="center"/>
          </w:tcPr>
          <w:p w14:paraId="75513B8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ВСт3сп2, ВСт3сп4</w:t>
            </w:r>
          </w:p>
          <w:p w14:paraId="4864FE3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ГОСТ 5521-86</w:t>
            </w:r>
          </w:p>
        </w:tc>
      </w:tr>
      <w:tr w:rsidR="008F6169" w:rsidRPr="008F6169" w14:paraId="73CE7B61" w14:textId="77777777" w:rsidTr="00133A28">
        <w:tc>
          <w:tcPr>
            <w:tcW w:w="562" w:type="dxa"/>
            <w:vAlign w:val="center"/>
          </w:tcPr>
          <w:p w14:paraId="74D5E63E"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4</w:t>
            </w:r>
          </w:p>
        </w:tc>
        <w:tc>
          <w:tcPr>
            <w:tcW w:w="5245" w:type="dxa"/>
            <w:vAlign w:val="center"/>
          </w:tcPr>
          <w:p w14:paraId="4CEEDF2B"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Длина, м</w:t>
            </w:r>
          </w:p>
        </w:tc>
        <w:tc>
          <w:tcPr>
            <w:tcW w:w="4106" w:type="dxa"/>
            <w:vAlign w:val="center"/>
          </w:tcPr>
          <w:p w14:paraId="02F45E3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45,36</w:t>
            </w:r>
          </w:p>
        </w:tc>
      </w:tr>
      <w:tr w:rsidR="008F6169" w:rsidRPr="008F6169" w14:paraId="6FAF1F08" w14:textId="77777777" w:rsidTr="00133A28">
        <w:tc>
          <w:tcPr>
            <w:tcW w:w="562" w:type="dxa"/>
            <w:vAlign w:val="center"/>
          </w:tcPr>
          <w:p w14:paraId="53602290"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5</w:t>
            </w:r>
          </w:p>
        </w:tc>
        <w:tc>
          <w:tcPr>
            <w:tcW w:w="5245" w:type="dxa"/>
            <w:vAlign w:val="center"/>
          </w:tcPr>
          <w:p w14:paraId="2A1AD57E"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 xml:space="preserve">Ширина, м </w:t>
            </w:r>
          </w:p>
        </w:tc>
        <w:tc>
          <w:tcPr>
            <w:tcW w:w="4106" w:type="dxa"/>
            <w:vAlign w:val="center"/>
          </w:tcPr>
          <w:p w14:paraId="627CFAD1"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10,23</w:t>
            </w:r>
          </w:p>
        </w:tc>
      </w:tr>
      <w:tr w:rsidR="008F6169" w:rsidRPr="008F6169" w14:paraId="0C4DB355" w14:textId="77777777" w:rsidTr="00133A28">
        <w:tc>
          <w:tcPr>
            <w:tcW w:w="562" w:type="dxa"/>
            <w:vAlign w:val="center"/>
          </w:tcPr>
          <w:p w14:paraId="2C466075"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6</w:t>
            </w:r>
          </w:p>
        </w:tc>
        <w:tc>
          <w:tcPr>
            <w:tcW w:w="5245" w:type="dxa"/>
            <w:vAlign w:val="center"/>
          </w:tcPr>
          <w:p w14:paraId="22EF275F"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Высота от ОП до верхней кромки несъемных частей</w:t>
            </w:r>
          </w:p>
        </w:tc>
        <w:tc>
          <w:tcPr>
            <w:tcW w:w="4106" w:type="dxa"/>
            <w:vAlign w:val="center"/>
          </w:tcPr>
          <w:p w14:paraId="4BC62A3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3,15</w:t>
            </w:r>
          </w:p>
        </w:tc>
      </w:tr>
    </w:tbl>
    <w:p w14:paraId="1BE57E53" w14:textId="77777777" w:rsidR="008F6169" w:rsidRPr="008F6169" w:rsidRDefault="008F6169" w:rsidP="008F6169">
      <w:pPr>
        <w:widowControl w:val="0"/>
        <w:autoSpaceDE w:val="0"/>
        <w:autoSpaceDN w:val="0"/>
        <w:adjustRightInd w:val="0"/>
        <w:spacing w:after="240" w:line="240" w:lineRule="auto"/>
        <w:contextualSpacing/>
        <w:rPr>
          <w:rFonts w:ascii="Times New Roman" w:hAnsi="Times New Roman"/>
          <w:b/>
          <w:sz w:val="24"/>
          <w:szCs w:val="24"/>
        </w:rPr>
      </w:pPr>
    </w:p>
    <w:p w14:paraId="4E2C03B4"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2.4.1. Дополнительная информация:</w:t>
      </w:r>
    </w:p>
    <w:p w14:paraId="0996EA29"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hAnsi="Times New Roman"/>
          <w:b/>
          <w:sz w:val="24"/>
          <w:szCs w:val="24"/>
        </w:rPr>
        <w:t xml:space="preserve"> </w:t>
      </w:r>
      <w:r w:rsidRPr="008F6169">
        <w:rPr>
          <w:rFonts w:ascii="Times New Roman" w:eastAsia="Times New Roman" w:hAnsi="Times New Roman"/>
          <w:b/>
          <w:bCs/>
          <w:sz w:val="24"/>
          <w:szCs w:val="24"/>
          <w:lang w:eastAsia="ru-RU"/>
        </w:rPr>
        <w:t xml:space="preserve">Результаты осмотра затопленного объекта по состоянию на 08.2024г.: </w:t>
      </w:r>
    </w:p>
    <w:p w14:paraId="7DA1CB3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баржа расположена под углом к берегу на удалении до 20 метров (в зависимости от уровня воды меняется линия берега) с креном 15-20 градусов без дифферента, </w:t>
      </w:r>
    </w:p>
    <w:p w14:paraId="42FE9A4F"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положение кормой вверх по течению, носом вниз по течению, </w:t>
      </w:r>
    </w:p>
    <w:p w14:paraId="3C72968D"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на палубе баржи в кормовой трети расположена надстройка высотой до 4 метров сильно деформирована, разорванные части металла и дерева загнуты в сторону берега, </w:t>
      </w:r>
    </w:p>
    <w:p w14:paraId="13066E80"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ближе к носу расположены насосы, трубы от которых идут в сторону берега, количество насосов и положение труб невозможно точно определить, поскольку они засыпаны отложениями, сами насосы можно угадать по возвышающимся местами барашкам задвижек, </w:t>
      </w:r>
    </w:p>
    <w:p w14:paraId="78C9DEB7"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борта затопленной баржи засыпаны до самого верха наносными породами за исключением кормовой и носовой сторон, </w:t>
      </w:r>
    </w:p>
    <w:p w14:paraId="737217DA"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палуба покрыта песчаными отложениями мощностью до 1 метра по 80 процентам площади, </w:t>
      </w:r>
    </w:p>
    <w:p w14:paraId="7B09EC52"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перила и фальшборты деформированы, </w:t>
      </w:r>
    </w:p>
    <w:p w14:paraId="46BBF5CF"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доступа к люкам и отсекам нет, засыпаны осадочными породами, </w:t>
      </w:r>
    </w:p>
    <w:p w14:paraId="33D1CEF5"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целостность бортов и днища проверить невозможно под слоем отложений. </w:t>
      </w:r>
    </w:p>
    <w:p w14:paraId="12FD4EC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b/>
          <w:bCs/>
          <w:sz w:val="24"/>
          <w:szCs w:val="24"/>
          <w:lang w:eastAsia="ru-RU"/>
        </w:rPr>
        <w:t xml:space="preserve">Описание места затопления: </w:t>
      </w:r>
    </w:p>
    <w:p w14:paraId="1AC487A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в непосредственной близости от места затопления баржи расположена разгрузочная станция танкеров, при выполнении разгрузки танкера нависают корпусом прямо над баржей. </w:t>
      </w:r>
    </w:p>
    <w:p w14:paraId="0094FD92"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при проведении перекачки топлива машины танкера и перекачивающей станции создают шум, исключающий возможность коммуникации с водолазом. </w:t>
      </w:r>
    </w:p>
    <w:p w14:paraId="6ED06CBA"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дно берега представляет из себя волокнистый сильно липкий лёсс с включениями камней и песка. </w:t>
      </w:r>
    </w:p>
    <w:p w14:paraId="4CE81F9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осадочные породы песчано-глинистые с содержанием до 10 процентов веток и прочего мусора. </w:t>
      </w:r>
    </w:p>
    <w:p w14:paraId="0010F18D"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создания мертвого якоря на берегу ограничено. </w:t>
      </w:r>
    </w:p>
    <w:p w14:paraId="250F4DD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раскладки полиспаста на берегу отсутствует. </w:t>
      </w:r>
    </w:p>
    <w:p w14:paraId="572A23F9"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парковки баржи на берегу вне уреза воды в этом месте отсутствует. </w:t>
      </w:r>
    </w:p>
    <w:p w14:paraId="06B2DA0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в непосредственной близости проходят </w:t>
      </w:r>
      <w:proofErr w:type="spellStart"/>
      <w:r w:rsidRPr="008F6169">
        <w:rPr>
          <w:rFonts w:ascii="Times New Roman" w:eastAsia="Times New Roman" w:hAnsi="Times New Roman"/>
          <w:sz w:val="24"/>
          <w:szCs w:val="24"/>
          <w:lang w:eastAsia="ru-RU"/>
        </w:rPr>
        <w:t>топливопроводы</w:t>
      </w:r>
      <w:proofErr w:type="spellEnd"/>
      <w:r w:rsidRPr="008F6169">
        <w:rPr>
          <w:rFonts w:ascii="Times New Roman" w:eastAsia="Times New Roman" w:hAnsi="Times New Roman"/>
          <w:sz w:val="24"/>
          <w:szCs w:val="24"/>
          <w:lang w:eastAsia="ru-RU"/>
        </w:rPr>
        <w:t xml:space="preserve">, что ограничивает возможность проведения огневых работ. </w:t>
      </w:r>
    </w:p>
    <w:p w14:paraId="16631ED4"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b/>
          <w:bCs/>
          <w:sz w:val="24"/>
          <w:szCs w:val="24"/>
          <w:lang w:eastAsia="ru-RU"/>
        </w:rPr>
        <w:t xml:space="preserve">Дополнительные данные: </w:t>
      </w:r>
    </w:p>
    <w:p w14:paraId="73A26E26"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пробная подача воздуха в три точки отложений осадочных пород – палуба около надстройки, палуба около насосных агрегатов, в насыпь вдоль борта – показала сильную пластичность осаждений, отсутствие размыва воздухом, высокую замасленность (на поверхность моментально пошли нефтяные пятна), </w:t>
      </w:r>
    </w:p>
    <w:p w14:paraId="39689E6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по данным опроса баржа начала тонуть из-за </w:t>
      </w:r>
      <w:proofErr w:type="spellStart"/>
      <w:r w:rsidRPr="008F6169">
        <w:rPr>
          <w:rFonts w:ascii="Times New Roman" w:eastAsia="Times New Roman" w:hAnsi="Times New Roman"/>
          <w:sz w:val="24"/>
          <w:szCs w:val="24"/>
          <w:lang w:eastAsia="ru-RU"/>
        </w:rPr>
        <w:t>невыявленных</w:t>
      </w:r>
      <w:proofErr w:type="spellEnd"/>
      <w:r w:rsidRPr="008F6169">
        <w:rPr>
          <w:rFonts w:ascii="Times New Roman" w:eastAsia="Times New Roman" w:hAnsi="Times New Roman"/>
          <w:sz w:val="24"/>
          <w:szCs w:val="24"/>
          <w:lang w:eastAsia="ru-RU"/>
        </w:rPr>
        <w:t xml:space="preserve"> отверстий в корпусе. Места, количество и размеры отверстий неизвестны, однако известно, что штатные дренажные насосы не справлялись, </w:t>
      </w:r>
    </w:p>
    <w:p w14:paraId="7D923706"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lastRenderedPageBreak/>
        <w:t xml:space="preserve">- по опросам местных отсеки использовались для слива отработки и нефтяных остатков, </w:t>
      </w:r>
    </w:p>
    <w:p w14:paraId="6D55DE4F" w14:textId="77777777" w:rsidR="008F6169" w:rsidRPr="008F6169" w:rsidRDefault="008F6169" w:rsidP="008F6169">
      <w:pPr>
        <w:spacing w:after="0" w:line="36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есть противоречивые данные о наличии или отсутствии балласта в трюмах.</w:t>
      </w:r>
    </w:p>
    <w:p w14:paraId="7F4C1575"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 Обязательные требования к Участнику:</w:t>
      </w:r>
    </w:p>
    <w:p w14:paraId="24E02536"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2.5.1.</w:t>
      </w:r>
      <w:r w:rsidRPr="00764C52">
        <w:rPr>
          <w:rFonts w:ascii="Times New Roman" w:hAnsi="Times New Roman"/>
          <w:sz w:val="24"/>
          <w:szCs w:val="24"/>
        </w:rPr>
        <w:tab/>
        <w:t>Соответствие Участника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договора, а именно:</w:t>
      </w:r>
    </w:p>
    <w:p w14:paraId="46005E43"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sz w:val="24"/>
          <w:szCs w:val="24"/>
        </w:rPr>
        <w:t>- наличие опыта проведения мероприятий по подъему судов.</w:t>
      </w:r>
    </w:p>
    <w:p w14:paraId="172CFB6C"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sz w:val="24"/>
          <w:szCs w:val="24"/>
        </w:rPr>
        <w:t>Опыт подтверждается предоставлением договоров (контрактов) и актов выполненных работ (оказанных услуг), при этом оценка по критерию "Опыт работы аналогичных предмету закупки" будет производиться по договорам, выполненным за последние 3 года. (2024-2026г.)</w:t>
      </w:r>
    </w:p>
    <w:p w14:paraId="33B611DC"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2.5.2</w:t>
      </w:r>
      <w:r w:rsidRPr="00764C52">
        <w:rPr>
          <w:rFonts w:ascii="Times New Roman" w:hAnsi="Times New Roman"/>
          <w:sz w:val="24"/>
          <w:szCs w:val="24"/>
        </w:rPr>
        <w:t>. Участник должен иметь трудовые взаимоотношения не менее, чем с 4 сотрудниками, которые будут выполнять работы по договору:</w:t>
      </w:r>
    </w:p>
    <w:tbl>
      <w:tblPr>
        <w:tblStyle w:val="582"/>
        <w:tblW w:w="10060" w:type="dxa"/>
        <w:tblLook w:val="04A0" w:firstRow="1" w:lastRow="0" w:firstColumn="1" w:lastColumn="0" w:noHBand="0" w:noVBand="1"/>
      </w:tblPr>
      <w:tblGrid>
        <w:gridCol w:w="562"/>
        <w:gridCol w:w="3787"/>
        <w:gridCol w:w="1600"/>
        <w:gridCol w:w="4111"/>
      </w:tblGrid>
      <w:tr w:rsidR="00764C52" w:rsidRPr="00764C52" w14:paraId="30B5D213" w14:textId="77777777" w:rsidTr="0038576B">
        <w:tc>
          <w:tcPr>
            <w:tcW w:w="562" w:type="dxa"/>
            <w:tcBorders>
              <w:top w:val="single" w:sz="4" w:space="0" w:color="auto"/>
              <w:left w:val="single" w:sz="4" w:space="0" w:color="auto"/>
              <w:bottom w:val="single" w:sz="4" w:space="0" w:color="auto"/>
              <w:right w:val="single" w:sz="4" w:space="0" w:color="auto"/>
            </w:tcBorders>
            <w:hideMark/>
          </w:tcPr>
          <w:p w14:paraId="6AD80487"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 п/п</w:t>
            </w:r>
          </w:p>
        </w:tc>
        <w:tc>
          <w:tcPr>
            <w:tcW w:w="3787" w:type="dxa"/>
            <w:tcBorders>
              <w:top w:val="single" w:sz="4" w:space="0" w:color="auto"/>
              <w:left w:val="single" w:sz="4" w:space="0" w:color="auto"/>
              <w:bottom w:val="single" w:sz="4" w:space="0" w:color="auto"/>
              <w:right w:val="single" w:sz="4" w:space="0" w:color="auto"/>
            </w:tcBorders>
            <w:hideMark/>
          </w:tcPr>
          <w:p w14:paraId="7C32A68D"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Должность сотрудника</w:t>
            </w:r>
          </w:p>
        </w:tc>
        <w:tc>
          <w:tcPr>
            <w:tcW w:w="1600" w:type="dxa"/>
            <w:tcBorders>
              <w:top w:val="single" w:sz="4" w:space="0" w:color="auto"/>
              <w:left w:val="single" w:sz="4" w:space="0" w:color="auto"/>
              <w:bottom w:val="single" w:sz="4" w:space="0" w:color="auto"/>
              <w:right w:val="single" w:sz="4" w:space="0" w:color="auto"/>
            </w:tcBorders>
            <w:hideMark/>
          </w:tcPr>
          <w:p w14:paraId="3E2C64A3"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Количество сотрудников</w:t>
            </w:r>
          </w:p>
        </w:tc>
        <w:tc>
          <w:tcPr>
            <w:tcW w:w="4111" w:type="dxa"/>
            <w:tcBorders>
              <w:top w:val="single" w:sz="4" w:space="0" w:color="auto"/>
              <w:left w:val="single" w:sz="4" w:space="0" w:color="auto"/>
              <w:bottom w:val="single" w:sz="4" w:space="0" w:color="auto"/>
              <w:right w:val="single" w:sz="4" w:space="0" w:color="auto"/>
            </w:tcBorders>
            <w:hideMark/>
          </w:tcPr>
          <w:p w14:paraId="481D8CF8" w14:textId="77777777" w:rsidR="00764C52" w:rsidRPr="00764C52" w:rsidRDefault="00764C52" w:rsidP="00764C52">
            <w:pPr>
              <w:autoSpaceDE w:val="0"/>
              <w:autoSpaceDN w:val="0"/>
              <w:adjustRightInd w:val="0"/>
              <w:spacing w:after="0" w:line="240" w:lineRule="atLeast"/>
              <w:ind w:firstLine="567"/>
              <w:contextualSpacing/>
              <w:jc w:val="center"/>
              <w:rPr>
                <w:rFonts w:ascii="Times New Roman" w:eastAsia="Times New Roman" w:hAnsi="Times New Roman"/>
                <w:b/>
                <w:sz w:val="24"/>
                <w:szCs w:val="24"/>
                <w:highlight w:val="yellow"/>
                <w:lang w:eastAsia="ru-RU"/>
              </w:rPr>
            </w:pPr>
            <w:r w:rsidRPr="00764C52">
              <w:rPr>
                <w:rFonts w:ascii="Times New Roman" w:eastAsia="Times New Roman" w:hAnsi="Times New Roman"/>
                <w:b/>
                <w:sz w:val="24"/>
                <w:szCs w:val="24"/>
                <w:lang w:eastAsia="ru-RU"/>
              </w:rPr>
              <w:t>Требование к сотрудникам</w:t>
            </w:r>
          </w:p>
        </w:tc>
      </w:tr>
      <w:tr w:rsidR="00764C52" w:rsidRPr="00764C52" w14:paraId="17BB6F94" w14:textId="77777777" w:rsidTr="0038576B">
        <w:tc>
          <w:tcPr>
            <w:tcW w:w="562" w:type="dxa"/>
            <w:tcBorders>
              <w:top w:val="single" w:sz="4" w:space="0" w:color="auto"/>
              <w:left w:val="single" w:sz="4" w:space="0" w:color="auto"/>
              <w:bottom w:val="single" w:sz="4" w:space="0" w:color="auto"/>
              <w:right w:val="single" w:sz="4" w:space="0" w:color="auto"/>
            </w:tcBorders>
            <w:hideMark/>
          </w:tcPr>
          <w:p w14:paraId="4A48DD6C" w14:textId="77777777" w:rsidR="00764C52" w:rsidRPr="00764C52" w:rsidRDefault="00764C52" w:rsidP="00764C52">
            <w:pPr>
              <w:autoSpaceDE w:val="0"/>
              <w:autoSpaceDN w:val="0"/>
              <w:adjustRightIn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1</w:t>
            </w:r>
          </w:p>
        </w:tc>
        <w:tc>
          <w:tcPr>
            <w:tcW w:w="3787" w:type="dxa"/>
            <w:tcBorders>
              <w:top w:val="single" w:sz="4" w:space="0" w:color="auto"/>
              <w:left w:val="single" w:sz="4" w:space="0" w:color="auto"/>
              <w:bottom w:val="single" w:sz="4" w:space="0" w:color="auto"/>
              <w:right w:val="single" w:sz="4" w:space="0" w:color="auto"/>
            </w:tcBorders>
            <w:hideMark/>
          </w:tcPr>
          <w:p w14:paraId="68634CC0"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Водолаз</w:t>
            </w:r>
          </w:p>
        </w:tc>
        <w:tc>
          <w:tcPr>
            <w:tcW w:w="1600" w:type="dxa"/>
            <w:tcBorders>
              <w:top w:val="single" w:sz="4" w:space="0" w:color="auto"/>
              <w:left w:val="single" w:sz="4" w:space="0" w:color="auto"/>
              <w:bottom w:val="single" w:sz="4" w:space="0" w:color="auto"/>
              <w:right w:val="single" w:sz="4" w:space="0" w:color="auto"/>
            </w:tcBorders>
            <w:hideMark/>
          </w:tcPr>
          <w:p w14:paraId="44845DC2"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14:paraId="250DA68F" w14:textId="77777777" w:rsidR="00764C52" w:rsidRPr="00764C52" w:rsidRDefault="00764C52" w:rsidP="00764C52">
            <w:pPr>
              <w:spacing w:after="0" w:line="240" w:lineRule="atLeast"/>
              <w:jc w:val="both"/>
              <w:rPr>
                <w:rFonts w:ascii="Times New Roman" w:eastAsia="Times New Roman" w:hAnsi="Times New Roman"/>
                <w:sz w:val="28"/>
                <w:szCs w:val="28"/>
                <w:lang w:eastAsia="ru-RU"/>
              </w:rPr>
            </w:pPr>
            <w:r w:rsidRPr="00764C52">
              <w:rPr>
                <w:rFonts w:ascii="Times New Roman" w:eastAsia="Times New Roman" w:hAnsi="Times New Roman"/>
                <w:sz w:val="20"/>
                <w:szCs w:val="20"/>
                <w:lang w:eastAsia="ru-RU"/>
              </w:rPr>
              <w:t>Иметь соответствующее образование или квалификацию не ниже 6 разряда, с допуском на подводно-технические работы</w:t>
            </w:r>
          </w:p>
        </w:tc>
      </w:tr>
      <w:tr w:rsidR="00764C52" w:rsidRPr="00764C52" w14:paraId="759E6E77" w14:textId="77777777" w:rsidTr="0038576B">
        <w:tc>
          <w:tcPr>
            <w:tcW w:w="562" w:type="dxa"/>
            <w:tcBorders>
              <w:top w:val="single" w:sz="4" w:space="0" w:color="auto"/>
              <w:left w:val="single" w:sz="4" w:space="0" w:color="auto"/>
              <w:bottom w:val="single" w:sz="4" w:space="0" w:color="auto"/>
              <w:right w:val="single" w:sz="4" w:space="0" w:color="auto"/>
            </w:tcBorders>
          </w:tcPr>
          <w:p w14:paraId="0CB43A04" w14:textId="77777777" w:rsidR="00764C52" w:rsidRPr="00764C52" w:rsidRDefault="00764C52" w:rsidP="00764C52">
            <w:pPr>
              <w:autoSpaceDE w:val="0"/>
              <w:autoSpaceDN w:val="0"/>
              <w:adjustRightIn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2</w:t>
            </w:r>
          </w:p>
        </w:tc>
        <w:tc>
          <w:tcPr>
            <w:tcW w:w="3787" w:type="dxa"/>
            <w:tcBorders>
              <w:top w:val="single" w:sz="4" w:space="0" w:color="auto"/>
              <w:left w:val="single" w:sz="4" w:space="0" w:color="auto"/>
              <w:bottom w:val="single" w:sz="4" w:space="0" w:color="auto"/>
              <w:right w:val="single" w:sz="4" w:space="0" w:color="auto"/>
            </w:tcBorders>
          </w:tcPr>
          <w:p w14:paraId="7922563C"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 xml:space="preserve">Сварщик </w:t>
            </w:r>
          </w:p>
        </w:tc>
        <w:tc>
          <w:tcPr>
            <w:tcW w:w="1600" w:type="dxa"/>
            <w:tcBorders>
              <w:top w:val="single" w:sz="4" w:space="0" w:color="auto"/>
              <w:left w:val="single" w:sz="4" w:space="0" w:color="auto"/>
              <w:bottom w:val="single" w:sz="4" w:space="0" w:color="auto"/>
              <w:right w:val="single" w:sz="4" w:space="0" w:color="auto"/>
            </w:tcBorders>
          </w:tcPr>
          <w:p w14:paraId="35533123"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14:paraId="5390D093" w14:textId="77777777" w:rsidR="00764C52" w:rsidRPr="00764C52" w:rsidRDefault="00764C52" w:rsidP="00764C52">
            <w:pPr>
              <w:spacing w:after="0" w:line="240" w:lineRule="atLeast"/>
              <w:jc w:val="both"/>
              <w:rPr>
                <w:rFonts w:ascii="Times New Roman" w:eastAsia="Times New Roman" w:hAnsi="Times New Roman"/>
                <w:sz w:val="20"/>
                <w:szCs w:val="20"/>
                <w:lang w:eastAsia="ru-RU"/>
              </w:rPr>
            </w:pPr>
            <w:r w:rsidRPr="00764C52">
              <w:rPr>
                <w:rFonts w:ascii="Times New Roman" w:eastAsia="Times New Roman" w:hAnsi="Times New Roman"/>
                <w:sz w:val="20"/>
                <w:szCs w:val="20"/>
                <w:lang w:eastAsia="ru-RU"/>
              </w:rPr>
              <w:t>Иметь соответствующее образование или квалификацию сварщика ручной дуговой сварки плавящимся покрытым электродом</w:t>
            </w:r>
          </w:p>
        </w:tc>
      </w:tr>
    </w:tbl>
    <w:p w14:paraId="5A00CDFB"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p>
    <w:p w14:paraId="17D2A233" w14:textId="4BB27026" w:rsidR="008F6169" w:rsidRPr="008F6169" w:rsidRDefault="008F6169" w:rsidP="008F6169">
      <w:pPr>
        <w:spacing w:after="0" w:line="240" w:lineRule="auto"/>
        <w:jc w:val="both"/>
        <w:rPr>
          <w:rFonts w:ascii="Times New Roman" w:eastAsia="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6</w:t>
      </w:r>
      <w:r w:rsidRPr="008F6169">
        <w:rPr>
          <w:rFonts w:ascii="Times New Roman" w:hAnsi="Times New Roman"/>
          <w:b/>
          <w:sz w:val="24"/>
          <w:szCs w:val="24"/>
        </w:rPr>
        <w:t xml:space="preserve">. </w:t>
      </w:r>
      <w:r w:rsidRPr="008F6169">
        <w:rPr>
          <w:rFonts w:ascii="Times New Roman" w:eastAsia="Times New Roman" w:hAnsi="Times New Roman"/>
          <w:b/>
          <w:sz w:val="24"/>
          <w:szCs w:val="24"/>
        </w:rPr>
        <w:t>Нормативно-техническое сопровождение</w:t>
      </w:r>
    </w:p>
    <w:p w14:paraId="06A54B8F" w14:textId="77777777" w:rsidR="008F6169" w:rsidRPr="008F6169" w:rsidRDefault="008F6169" w:rsidP="008F6169">
      <w:pPr>
        <w:widowControl w:val="0"/>
        <w:tabs>
          <w:tab w:val="left" w:pos="0"/>
        </w:tabs>
        <w:spacing w:after="0" w:line="240" w:lineRule="atLeast"/>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Приказ Минтруда России от 17.12.2020 N 922н "Об утверждении Правил по охране труда при проведении водолазных работ";</w:t>
      </w:r>
    </w:p>
    <w:p w14:paraId="0E5055F0" w14:textId="77777777" w:rsidR="008F6169" w:rsidRPr="008F6169" w:rsidRDefault="008F6169" w:rsidP="008F6169">
      <w:pPr>
        <w:widowControl w:val="0"/>
        <w:tabs>
          <w:tab w:val="left" w:pos="0"/>
        </w:tabs>
        <w:spacing w:after="0" w:line="240" w:lineRule="atLeast"/>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РД 34.10.130-96 "Инструкция по визуальному и измерительному контролю»;</w:t>
      </w:r>
    </w:p>
    <w:p w14:paraId="3AFD9960" w14:textId="77777777" w:rsidR="008F6169" w:rsidRPr="008F6169" w:rsidRDefault="008F6169" w:rsidP="008F6169">
      <w:pPr>
        <w:spacing w:after="0" w:line="240" w:lineRule="auto"/>
        <w:ind w:right="-1"/>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№117-ФЗ «О безопасности гидротехнических сооружений»;</w:t>
      </w:r>
    </w:p>
    <w:p w14:paraId="2DF1D2C4" w14:textId="77777777" w:rsidR="008F6169" w:rsidRPr="008F6169" w:rsidRDefault="008F6169" w:rsidP="008F6169">
      <w:pPr>
        <w:tabs>
          <w:tab w:val="num" w:pos="1134"/>
          <w:tab w:val="num" w:pos="1350"/>
        </w:tabs>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ГОСТ Р ИСО 6520-1-2012 «Классификация дефектов геометрии и </w:t>
      </w:r>
      <w:proofErr w:type="spellStart"/>
      <w:r w:rsidRPr="008F6169">
        <w:rPr>
          <w:rFonts w:ascii="Times New Roman" w:eastAsia="Times New Roman" w:hAnsi="Times New Roman"/>
          <w:sz w:val="24"/>
          <w:szCs w:val="24"/>
          <w:lang w:eastAsia="ru-RU"/>
        </w:rPr>
        <w:t>сплошности</w:t>
      </w:r>
      <w:proofErr w:type="spellEnd"/>
      <w:r w:rsidRPr="008F6169">
        <w:rPr>
          <w:rFonts w:ascii="Times New Roman" w:eastAsia="Times New Roman" w:hAnsi="Times New Roman"/>
          <w:sz w:val="24"/>
          <w:szCs w:val="24"/>
          <w:lang w:eastAsia="ru-RU"/>
        </w:rPr>
        <w:t xml:space="preserve"> в металлических материалах»;</w:t>
      </w:r>
    </w:p>
    <w:p w14:paraId="312F6958" w14:textId="77777777" w:rsidR="008F6169" w:rsidRPr="008F6169" w:rsidRDefault="008F6169" w:rsidP="008F6169">
      <w:pPr>
        <w:tabs>
          <w:tab w:val="num" w:pos="1134"/>
          <w:tab w:val="num" w:pos="1350"/>
        </w:tabs>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ГОСТ Р 55724-2013«Контроль неразрушающий. Соединения сварные. Методы ультразвуковые»;</w:t>
      </w:r>
    </w:p>
    <w:p w14:paraId="02E91B08"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"Приказ министерства труда и социальной защиты Российской Федерации" от 28 октября 2020 № 753н "Об утверждении правил по охране труда при погрузочно-разгрузочных работах и размещении грузов".</w:t>
      </w:r>
    </w:p>
    <w:p w14:paraId="43BEAF03"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Федеральный закон от 10.01.2002 № 7-ФЗ «Об охране окружающей среды»;</w:t>
      </w:r>
    </w:p>
    <w:p w14:paraId="054CED46"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Постановление Правительства РФ от 16.09.2020 № 1479 "Об утверждении Правил противопожарного режима в РФ";</w:t>
      </w:r>
    </w:p>
    <w:p w14:paraId="73373F1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Постановление Правительства РФ от 31.12.2020 N 2451 "Об утверждении Правил организации мероприятий по предупреждению и ликвидации разливов нефти и нефтепродуктов на территории РФ, за исключением внутренних морских вод РФ и территориального моря РФ, а также о признании утратившими силу некоторых актов Правительства РФ";</w:t>
      </w:r>
    </w:p>
    <w:p w14:paraId="297D2D94"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Постановление Правительства РФ от 22.12.2011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14:paraId="424A4BE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Министерства транспорта РФ от 27.11.2020 № 523 "Об утверждении Требований к составу сил и средств постоянной готовности, предназначенных для предупреждения и ликвидации разливов нефти и нефтепродуктов на континентальном шельфе РФ, во внутренних морских водах, в территориальном море и прилежащей зоне РФ";</w:t>
      </w:r>
    </w:p>
    <w:p w14:paraId="374F8FA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Министерства труда и социальной защиты РФ от 17.12. 2020 № 922н “Об утверждении Правил по охране труда при проведении водолазных работ”;</w:t>
      </w:r>
    </w:p>
    <w:p w14:paraId="0247ABC1"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xml:space="preserve">- Приказ </w:t>
      </w:r>
      <w:proofErr w:type="spellStart"/>
      <w:r w:rsidRPr="008F6169">
        <w:rPr>
          <w:rFonts w:ascii="Times New Roman" w:hAnsi="Times New Roman"/>
          <w:sz w:val="24"/>
          <w:szCs w:val="24"/>
        </w:rPr>
        <w:t>Минздравсоцразвития</w:t>
      </w:r>
      <w:proofErr w:type="spellEnd"/>
      <w:r w:rsidRPr="008F6169">
        <w:rPr>
          <w:rFonts w:ascii="Times New Roman" w:hAnsi="Times New Roman"/>
          <w:sz w:val="24"/>
          <w:szCs w:val="24"/>
        </w:rPr>
        <w:t xml:space="preserve"> России от 13.04.2007 N 269 "Об утверждении Межотраслевых правил по охране труда при проведении водолазных работ";</w:t>
      </w:r>
    </w:p>
    <w:p w14:paraId="1294BEAB"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Минтруда России от 28.10.2020 N 753н "Об утверждении Правил по охране труда при погрузочно-разгрузочных работах и размещении грузов";</w:t>
      </w:r>
    </w:p>
    <w:p w14:paraId="6F635866"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РД 31.84.01-90 Единые правила безопасности труда на водолазных работах. Часть I. Правила водолазной службы;</w:t>
      </w:r>
    </w:p>
    <w:p w14:paraId="51432D53"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РД 31.84.01-90 «Единые правила безопасности труда на водолазных работах».</w:t>
      </w:r>
    </w:p>
    <w:p w14:paraId="192EB520" w14:textId="6B42D226"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b/>
          <w:sz w:val="24"/>
          <w:szCs w:val="24"/>
        </w:rPr>
        <w:lastRenderedPageBreak/>
        <w:t>2.</w:t>
      </w:r>
      <w:r w:rsidR="00AF3273">
        <w:rPr>
          <w:rFonts w:ascii="Times New Roman" w:hAnsi="Times New Roman"/>
          <w:b/>
          <w:sz w:val="24"/>
          <w:szCs w:val="24"/>
        </w:rPr>
        <w:t>7</w:t>
      </w:r>
      <w:r w:rsidRPr="008F6169">
        <w:rPr>
          <w:rFonts w:ascii="Times New Roman" w:hAnsi="Times New Roman"/>
          <w:b/>
          <w:sz w:val="24"/>
          <w:szCs w:val="24"/>
        </w:rPr>
        <w:t>.</w:t>
      </w:r>
      <w:r w:rsidRPr="008F6169">
        <w:rPr>
          <w:rFonts w:ascii="Times New Roman" w:hAnsi="Times New Roman"/>
          <w:sz w:val="24"/>
          <w:szCs w:val="24"/>
        </w:rPr>
        <w:t xml:space="preserve"> </w:t>
      </w:r>
      <w:r w:rsidRPr="008F6169">
        <w:rPr>
          <w:rFonts w:ascii="Times New Roman" w:hAnsi="Times New Roman"/>
          <w:b/>
          <w:sz w:val="24"/>
          <w:szCs w:val="24"/>
        </w:rPr>
        <w:t>Сроки оказания услуг</w:t>
      </w:r>
      <w:r w:rsidRPr="008F6169">
        <w:rPr>
          <w:rFonts w:ascii="Times New Roman" w:hAnsi="Times New Roman"/>
          <w:sz w:val="24"/>
          <w:szCs w:val="24"/>
        </w:rPr>
        <w:t>: до 30 сентября 2027 г.</w:t>
      </w:r>
    </w:p>
    <w:p w14:paraId="2FE75CA6" w14:textId="6F1E48FE"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8</w:t>
      </w:r>
      <w:r w:rsidRPr="008F6169">
        <w:rPr>
          <w:rFonts w:ascii="Times New Roman" w:hAnsi="Times New Roman"/>
          <w:b/>
          <w:sz w:val="24"/>
          <w:szCs w:val="24"/>
        </w:rPr>
        <w:t>. Обоснование начальной (максимальной) цены договора (НМПД), порядок формирования цены договора:</w:t>
      </w:r>
    </w:p>
    <w:p w14:paraId="59DA25D8"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20EAABA2" w14:textId="77777777" w:rsidR="008F6169" w:rsidRPr="008F6169" w:rsidRDefault="008F6169" w:rsidP="008F6169">
      <w:pPr>
        <w:spacing w:after="0" w:line="240" w:lineRule="atLeast"/>
        <w:ind w:firstLine="709"/>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Сбор ценовой информации проведен путем размещения на специализированной электронной площадке ОТС </w:t>
      </w:r>
      <w:proofErr w:type="spellStart"/>
      <w:r w:rsidRPr="008F6169">
        <w:rPr>
          <w:rFonts w:ascii="Times New Roman" w:eastAsia="Times New Roman" w:hAnsi="Times New Roman"/>
          <w:sz w:val="24"/>
          <w:szCs w:val="24"/>
          <w:lang w:eastAsia="ru-RU"/>
        </w:rPr>
        <w:t>Маркет</w:t>
      </w:r>
      <w:proofErr w:type="spellEnd"/>
      <w:r w:rsidRPr="008F6169">
        <w:rPr>
          <w:rFonts w:ascii="Times New Roman" w:eastAsia="Times New Roman" w:hAnsi="Times New Roman"/>
          <w:sz w:val="24"/>
          <w:szCs w:val="24"/>
          <w:lang w:eastAsia="ru-RU"/>
        </w:rPr>
        <w:t>, согласно п.п. «в» п.1 п.9.2.1.1. Положения о закупке.</w:t>
      </w:r>
    </w:p>
    <w:p w14:paraId="65C7295C" w14:textId="77777777" w:rsidR="008F6169" w:rsidRPr="008F6169" w:rsidRDefault="008F6169" w:rsidP="008F6169">
      <w:pPr>
        <w:spacing w:after="0" w:line="240" w:lineRule="atLeast"/>
        <w:ind w:firstLine="709"/>
        <w:jc w:val="both"/>
        <w:rPr>
          <w:rFonts w:ascii="Times New Roman" w:eastAsia="Times New Roman" w:hAnsi="Times New Roman"/>
          <w:color w:val="222222"/>
          <w:sz w:val="24"/>
          <w:szCs w:val="24"/>
          <w:lang w:eastAsia="ru-RU"/>
        </w:rPr>
      </w:pPr>
      <w:r w:rsidRPr="008F6169">
        <w:rPr>
          <w:rFonts w:ascii="Times New Roman" w:eastAsia="Times New Roman" w:hAnsi="Times New Roman"/>
          <w:b/>
          <w:color w:val="222222"/>
          <w:sz w:val="24"/>
          <w:szCs w:val="24"/>
          <w:lang w:eastAsia="ru-RU"/>
        </w:rPr>
        <w:t>НМЦД</w:t>
      </w:r>
      <w:r w:rsidRPr="008F6169">
        <w:rPr>
          <w:rFonts w:ascii="Times New Roman" w:eastAsia="Times New Roman" w:hAnsi="Times New Roman"/>
          <w:color w:val="222222"/>
          <w:sz w:val="24"/>
          <w:szCs w:val="24"/>
          <w:lang w:eastAsia="ru-RU"/>
        </w:rPr>
        <w:t xml:space="preserve"> – определена на основании единственного полученного коммерческого предложения по результатам сбора коммерческих предложений</w:t>
      </w:r>
      <w:r w:rsidRPr="008F6169">
        <w:rPr>
          <w:rFonts w:ascii="Times New Roman" w:hAnsi="Times New Roman"/>
          <w:sz w:val="24"/>
          <w:szCs w:val="24"/>
          <w:lang w:eastAsia="ru-RU"/>
        </w:rPr>
        <w:t>:</w:t>
      </w:r>
    </w:p>
    <w:p w14:paraId="248AA184"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КП – </w:t>
      </w:r>
      <w:r w:rsidRPr="008F6169">
        <w:rPr>
          <w:rFonts w:ascii="Times New Roman" w:eastAsia="Times New Roman" w:hAnsi="Times New Roman"/>
          <w:color w:val="000000"/>
          <w:sz w:val="24"/>
          <w:szCs w:val="24"/>
          <w:lang w:eastAsia="ru-RU"/>
        </w:rPr>
        <w:t>22 131 147,54 без учета НДС 22%, руб.;</w:t>
      </w:r>
    </w:p>
    <w:p w14:paraId="7562F86D"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НМЦД = </w:t>
      </w:r>
      <w:r w:rsidRPr="008F6169">
        <w:rPr>
          <w:rFonts w:ascii="Times New Roman" w:eastAsia="Times New Roman" w:hAnsi="Times New Roman"/>
          <w:color w:val="000000"/>
          <w:sz w:val="24"/>
          <w:szCs w:val="24"/>
          <w:lang w:eastAsia="ru-RU"/>
        </w:rPr>
        <w:t>22 131 147,54 без учета НДС 22%, руб.,</w:t>
      </w:r>
    </w:p>
    <w:p w14:paraId="70E165A1"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Цена договора является фиксированной на период проведения закупки и в период исполнения обязательств по договору.</w:t>
      </w:r>
    </w:p>
    <w:p w14:paraId="55A3A273" w14:textId="77777777" w:rsidR="008F4B1B" w:rsidRDefault="008F6169" w:rsidP="008F6169">
      <w:pPr>
        <w:spacing w:after="0" w:line="240" w:lineRule="auto"/>
        <w:ind w:firstLine="709"/>
        <w:jc w:val="both"/>
        <w:rPr>
          <w:rFonts w:ascii="Times New Roman" w:hAnsi="Times New Roman"/>
          <w:noProof/>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 В цену договора должны быть включены </w:t>
      </w:r>
      <w:r w:rsidR="008F4B1B" w:rsidRPr="00CE6966">
        <w:rPr>
          <w:rFonts w:ascii="Times New Roman" w:eastAsia="Arial" w:hAnsi="Times New Roman"/>
          <w:sz w:val="24"/>
          <w:szCs w:val="24"/>
          <w:lang w:eastAsia="ar-SA"/>
        </w:rPr>
        <w:t xml:space="preserve">расходы </w:t>
      </w:r>
      <w:r w:rsidR="008F4B1B" w:rsidRPr="00CE6966">
        <w:rPr>
          <w:rFonts w:ascii="Times New Roman" w:hAnsi="Times New Roman"/>
          <w:sz w:val="24"/>
          <w:lang w:eastAsia="ru-RU"/>
        </w:rPr>
        <w:t>Исполнителя</w:t>
      </w:r>
      <w:r w:rsidR="008F4B1B" w:rsidRPr="00CE6966">
        <w:rPr>
          <w:rFonts w:ascii="Times New Roman" w:eastAsia="Arial" w:hAnsi="Times New Roman"/>
          <w:sz w:val="24"/>
          <w:szCs w:val="24"/>
          <w:lang w:eastAsia="ar-SA"/>
        </w:rPr>
        <w:t>,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w:t>
      </w:r>
      <w:r w:rsidR="008F4B1B" w:rsidRPr="00CE6966">
        <w:rPr>
          <w:rFonts w:ascii="Times New Roman" w:hAnsi="Times New Roman"/>
          <w:noProof/>
          <w:sz w:val="24"/>
          <w:szCs w:val="24"/>
          <w:lang w:eastAsia="ru-RU"/>
        </w:rPr>
        <w:t xml:space="preserve"> </w:t>
      </w:r>
      <w:r w:rsidR="008F4B1B">
        <w:rPr>
          <w:rFonts w:ascii="Times New Roman" w:hAnsi="Times New Roman"/>
          <w:noProof/>
          <w:sz w:val="24"/>
          <w:szCs w:val="24"/>
          <w:lang w:eastAsia="ru-RU"/>
        </w:rPr>
        <w:t xml:space="preserve">(кроме НДС) </w:t>
      </w:r>
      <w:r w:rsidR="008F4B1B" w:rsidRPr="00CE6966">
        <w:rPr>
          <w:rFonts w:ascii="Times New Roman" w:hAnsi="Times New Roman"/>
          <w:noProof/>
          <w:sz w:val="24"/>
          <w:szCs w:val="24"/>
          <w:lang w:eastAsia="ru-RU"/>
        </w:rPr>
        <w:t>и других обязательных платежей, установленных действующим законодательством Российской  Федерации и связанных с исполнением договора</w:t>
      </w:r>
      <w:r w:rsidR="008F4B1B">
        <w:rPr>
          <w:rFonts w:ascii="Times New Roman" w:hAnsi="Times New Roman"/>
          <w:noProof/>
          <w:sz w:val="24"/>
          <w:szCs w:val="24"/>
          <w:lang w:eastAsia="ru-RU"/>
        </w:rPr>
        <w:t>.</w:t>
      </w:r>
    </w:p>
    <w:p w14:paraId="5DE1C590"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9651628"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r w:rsidRPr="008F6169">
        <w:rPr>
          <w:rFonts w:ascii="Times New Roman" w:hAnsi="Times New Roman"/>
          <w:bCs/>
          <w:sz w:val="24"/>
          <w:szCs w:val="24"/>
        </w:rPr>
        <w:t xml:space="preserve">       </w:t>
      </w:r>
    </w:p>
    <w:p w14:paraId="760FC522" w14:textId="603D119F"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9</w:t>
      </w:r>
      <w:r w:rsidRPr="008F6169">
        <w:rPr>
          <w:rFonts w:ascii="Times New Roman" w:hAnsi="Times New Roman"/>
          <w:b/>
          <w:sz w:val="24"/>
          <w:szCs w:val="24"/>
        </w:rPr>
        <w:t xml:space="preserve">. Форма, сроки и порядок оплаты: </w:t>
      </w:r>
    </w:p>
    <w:p w14:paraId="560AA9E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b/>
          <w:sz w:val="24"/>
          <w:szCs w:val="24"/>
        </w:rPr>
        <w:t xml:space="preserve">       </w:t>
      </w:r>
      <w:r w:rsidRPr="008F6169">
        <w:rPr>
          <w:rFonts w:ascii="Times New Roman" w:hAnsi="Times New Roman"/>
          <w:sz w:val="24"/>
          <w:szCs w:val="24"/>
        </w:rPr>
        <w:t xml:space="preserve">Безналичный расчет. Расчеты по Договору на оказание услуг, заключенному с Победителем состязательной закупки в электронной форме, производятся в следующем порядке: </w:t>
      </w:r>
    </w:p>
    <w:p w14:paraId="7225DD9C" w14:textId="77777777" w:rsidR="008F6169" w:rsidRPr="008F6169" w:rsidRDefault="008F6169" w:rsidP="008F6169">
      <w:pPr>
        <w:spacing w:after="0" w:line="240" w:lineRule="atLeast"/>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- 50 % (пятьдесят процентов) аванс в течение 7 (семи) рабочих дней, на основании подписанного между Сторонами договора.</w:t>
      </w:r>
    </w:p>
    <w:p w14:paraId="19ABBFCB" w14:textId="31B394D2" w:rsidR="00133738" w:rsidRPr="00133738"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eastAsia="Times New Roman" w:hAnsi="Times New Roman"/>
          <w:sz w:val="24"/>
          <w:szCs w:val="24"/>
          <w:lang w:eastAsia="ru-RU"/>
        </w:rPr>
        <w:t>- 50% (пятьдесят процентов) в течение 7 (семи) рабочих дней, с момента подписания акта выполненных работ.</w:t>
      </w:r>
    </w:p>
    <w:p w14:paraId="275AAC00" w14:textId="77777777" w:rsidR="00832E96" w:rsidRPr="00482FF3" w:rsidRDefault="00832E96" w:rsidP="00832E96">
      <w:pPr>
        <w:shd w:val="clear" w:color="auto" w:fill="FFFFFF"/>
        <w:spacing w:after="0" w:line="240" w:lineRule="auto"/>
        <w:jc w:val="both"/>
        <w:rPr>
          <w:rFonts w:ascii="Times New Roman" w:hAnsi="Times New Roman"/>
          <w:sz w:val="24"/>
          <w:szCs w:val="24"/>
        </w:rPr>
      </w:pPr>
    </w:p>
    <w:p w14:paraId="5C854A4C" w14:textId="0B04D215" w:rsidR="00832E96" w:rsidRPr="00482FF3" w:rsidRDefault="00832E96" w:rsidP="00832E96">
      <w:pPr>
        <w:shd w:val="clear" w:color="auto" w:fill="FFFFFF"/>
        <w:spacing w:after="0" w:line="240" w:lineRule="auto"/>
        <w:jc w:val="both"/>
        <w:rPr>
          <w:rFonts w:ascii="Times New Roman" w:eastAsia="Times New Roman" w:hAnsi="Times New Roman"/>
          <w:bCs/>
          <w:sz w:val="24"/>
          <w:szCs w:val="24"/>
          <w:lang w:eastAsia="ru-RU"/>
        </w:rPr>
      </w:pPr>
    </w:p>
    <w:p w14:paraId="52FC153E" w14:textId="6B7CFF2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5564022" w14:textId="3CA7AC7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7906525" w14:textId="21FD5ED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02D05A0" w14:textId="66D1583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8326CBC" w14:textId="53C05698"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4C6DACA" w14:textId="227308B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222EC87" w14:textId="359994ED" w:rsidR="005E4ED9"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21D9E94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3FD77E45"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913F45C"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1D92385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0D88A0C0"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D8BA73D"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019B9F90"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A4506F7"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55291FA7"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25B01A84"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6FF6136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E53C510" w14:textId="77777777" w:rsidR="00AF3273" w:rsidRPr="00482FF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5FF3193F" w14:textId="49FE791F" w:rsidR="005E4ED9"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6DE4EBF8" w14:textId="77777777" w:rsidR="008F4B1B" w:rsidRDefault="008F4B1B" w:rsidP="00832E96">
      <w:pPr>
        <w:shd w:val="clear" w:color="auto" w:fill="FFFFFF"/>
        <w:spacing w:after="0" w:line="240" w:lineRule="auto"/>
        <w:jc w:val="both"/>
        <w:rPr>
          <w:rFonts w:ascii="Times New Roman" w:eastAsia="Times New Roman" w:hAnsi="Times New Roman"/>
          <w:bCs/>
          <w:sz w:val="24"/>
          <w:szCs w:val="24"/>
          <w:lang w:eastAsia="ru-RU"/>
        </w:rPr>
      </w:pPr>
    </w:p>
    <w:p w14:paraId="338D3E74" w14:textId="15E142C9" w:rsidR="000E5DAC" w:rsidRPr="00CE6966" w:rsidRDefault="00B61D21" w:rsidP="00CE6966">
      <w:pPr>
        <w:pStyle w:val="aff8"/>
        <w:numPr>
          <w:ilvl w:val="0"/>
          <w:numId w:val="34"/>
        </w:numPr>
        <w:rPr>
          <w:rFonts w:ascii="Times New Roman" w:hAnsi="Times New Roman"/>
          <w:b/>
          <w:bCs/>
        </w:rPr>
      </w:pPr>
      <w:r w:rsidRPr="00CE6966">
        <w:rPr>
          <w:rFonts w:ascii="Times New Roman" w:hAnsi="Times New Roman"/>
          <w:b/>
          <w:bCs/>
          <w:sz w:val="24"/>
          <w:szCs w:val="24"/>
        </w:rPr>
        <w:lastRenderedPageBreak/>
        <w:t>Проект договора</w:t>
      </w:r>
      <w:r w:rsidR="000E5DAC" w:rsidRPr="00CE6966">
        <w:rPr>
          <w:rFonts w:ascii="Times New Roman" w:hAnsi="Times New Roman"/>
          <w:b/>
          <w:bCs/>
        </w:rPr>
        <w:t xml:space="preserve"> </w:t>
      </w:r>
    </w:p>
    <w:tbl>
      <w:tblPr>
        <w:tblW w:w="10226" w:type="dxa"/>
        <w:tblLayout w:type="fixed"/>
        <w:tblLook w:val="04A0" w:firstRow="1" w:lastRow="0" w:firstColumn="1" w:lastColumn="0" w:noHBand="0" w:noVBand="1"/>
      </w:tblPr>
      <w:tblGrid>
        <w:gridCol w:w="236"/>
        <w:gridCol w:w="236"/>
        <w:gridCol w:w="1872"/>
        <w:gridCol w:w="1205"/>
        <w:gridCol w:w="200"/>
        <w:gridCol w:w="1205"/>
        <w:gridCol w:w="202"/>
        <w:gridCol w:w="208"/>
        <w:gridCol w:w="204"/>
        <w:gridCol w:w="1703"/>
        <w:gridCol w:w="202"/>
        <w:gridCol w:w="1400"/>
        <w:gridCol w:w="918"/>
        <w:gridCol w:w="236"/>
        <w:gridCol w:w="180"/>
        <w:gridCol w:w="19"/>
      </w:tblGrid>
      <w:tr w:rsidR="00CE6966" w:rsidRPr="00CE6966" w14:paraId="481B2C94" w14:textId="77777777" w:rsidTr="00133A28">
        <w:trPr>
          <w:gridAfter w:val="1"/>
          <w:wAfter w:w="20" w:type="dxa"/>
        </w:trPr>
        <w:tc>
          <w:tcPr>
            <w:tcW w:w="10206" w:type="dxa"/>
            <w:gridSpan w:val="15"/>
            <w:shd w:val="clear" w:color="FFFFFF" w:fill="auto"/>
            <w:vAlign w:val="center"/>
          </w:tcPr>
          <w:p w14:paraId="5941B074" w14:textId="77777777" w:rsidR="00CE6966" w:rsidRPr="00CE6966" w:rsidRDefault="00CE6966" w:rsidP="00CE6966">
            <w:pPr>
              <w:spacing w:after="0" w:line="240" w:lineRule="atLeast"/>
              <w:jc w:val="center"/>
              <w:rPr>
                <w:rFonts w:ascii="Times New Roman" w:eastAsia="Times New Roman" w:hAnsi="Times New Roman"/>
                <w:b/>
                <w:sz w:val="24"/>
                <w:lang w:eastAsia="ru-RU"/>
              </w:rPr>
            </w:pPr>
            <w:bookmarkStart w:id="28" w:name="_Toc322017068"/>
            <w:r w:rsidRPr="00CE6966">
              <w:rPr>
                <w:rFonts w:ascii="Times New Roman" w:eastAsia="Times New Roman" w:hAnsi="Times New Roman"/>
                <w:b/>
                <w:sz w:val="24"/>
                <w:lang w:eastAsia="ru-RU"/>
              </w:rPr>
              <w:t>Договор</w:t>
            </w:r>
          </w:p>
        </w:tc>
      </w:tr>
      <w:tr w:rsidR="00CE6966" w:rsidRPr="00CE6966" w14:paraId="2C1AB313" w14:textId="77777777" w:rsidTr="00133A28">
        <w:trPr>
          <w:gridAfter w:val="1"/>
          <w:wAfter w:w="20" w:type="dxa"/>
        </w:trPr>
        <w:tc>
          <w:tcPr>
            <w:tcW w:w="10206" w:type="dxa"/>
            <w:gridSpan w:val="15"/>
            <w:shd w:val="clear" w:color="FFFFFF" w:fill="auto"/>
            <w:vAlign w:val="bottom"/>
          </w:tcPr>
          <w:p w14:paraId="558A0CD2" w14:textId="77777777" w:rsidR="00CE6966" w:rsidRPr="00CE6966" w:rsidRDefault="00CE6966" w:rsidP="00CE6966">
            <w:pPr>
              <w:spacing w:after="0" w:line="240" w:lineRule="atLeast"/>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на оказание услуг</w:t>
            </w:r>
          </w:p>
        </w:tc>
      </w:tr>
      <w:tr w:rsidR="00CE6966" w:rsidRPr="00CE6966" w14:paraId="039E9536" w14:textId="77777777" w:rsidTr="00133A28">
        <w:trPr>
          <w:gridAfter w:val="1"/>
          <w:wAfter w:w="20" w:type="dxa"/>
        </w:trPr>
        <w:tc>
          <w:tcPr>
            <w:tcW w:w="2205" w:type="dxa"/>
            <w:gridSpan w:val="3"/>
            <w:shd w:val="clear" w:color="FFFFFF" w:fill="auto"/>
            <w:vAlign w:val="bottom"/>
          </w:tcPr>
          <w:p w14:paraId="1754B12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г. Якутск</w:t>
            </w:r>
          </w:p>
        </w:tc>
        <w:tc>
          <w:tcPr>
            <w:tcW w:w="1470" w:type="dxa"/>
            <w:gridSpan w:val="2"/>
            <w:shd w:val="clear" w:color="FFFFFF" w:fill="auto"/>
            <w:vAlign w:val="bottom"/>
          </w:tcPr>
          <w:p w14:paraId="271BEE9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59C17A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004344F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2FBAA57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66A4389" w14:textId="77777777" w:rsidR="00CE6966" w:rsidRPr="00CE6966" w:rsidRDefault="00CE6966" w:rsidP="00CE6966">
            <w:pPr>
              <w:spacing w:after="0" w:line="240" w:lineRule="auto"/>
              <w:jc w:val="right"/>
              <w:rPr>
                <w:rFonts w:ascii="Times New Roman" w:eastAsia="Times New Roman" w:hAnsi="Times New Roman"/>
                <w:sz w:val="24"/>
                <w:lang w:eastAsia="ru-RU"/>
              </w:rPr>
            </w:pPr>
          </w:p>
          <w:p w14:paraId="55ADB250" w14:textId="77777777" w:rsidR="00CE6966" w:rsidRPr="00CE6966" w:rsidRDefault="00CE6966" w:rsidP="00CE6966">
            <w:pPr>
              <w:spacing w:after="0" w:line="240" w:lineRule="auto"/>
              <w:jc w:val="right"/>
              <w:rPr>
                <w:rFonts w:ascii="Times New Roman" w:eastAsia="Times New Roman" w:hAnsi="Times New Roman"/>
                <w:sz w:val="24"/>
                <w:lang w:eastAsia="ru-RU"/>
              </w:rPr>
            </w:pPr>
            <w:r w:rsidRPr="00CE6966">
              <w:rPr>
                <w:rFonts w:ascii="Times New Roman" w:eastAsia="Times New Roman" w:hAnsi="Times New Roman"/>
                <w:sz w:val="24"/>
                <w:lang w:eastAsia="ru-RU"/>
              </w:rPr>
              <w:t>"   " ____________ 2026 г.</w:t>
            </w:r>
          </w:p>
        </w:tc>
      </w:tr>
      <w:tr w:rsidR="00CE6966" w:rsidRPr="00CE6966" w14:paraId="77D01783" w14:textId="77777777" w:rsidTr="00133A28">
        <w:trPr>
          <w:gridAfter w:val="1"/>
          <w:wAfter w:w="20" w:type="dxa"/>
        </w:trPr>
        <w:tc>
          <w:tcPr>
            <w:tcW w:w="20" w:type="dxa"/>
            <w:shd w:val="clear" w:color="FFFFFF" w:fill="auto"/>
            <w:vAlign w:val="bottom"/>
          </w:tcPr>
          <w:p w14:paraId="75CEEC8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1E55659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4D281F1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173C794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0605C28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603B8AA"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2AE6E275" w14:textId="77777777" w:rsidTr="00133A28">
        <w:trPr>
          <w:gridAfter w:val="1"/>
          <w:wAfter w:w="20" w:type="dxa"/>
        </w:trPr>
        <w:tc>
          <w:tcPr>
            <w:tcW w:w="10206" w:type="dxa"/>
            <w:gridSpan w:val="15"/>
            <w:shd w:val="clear" w:color="FFFFFF" w:fill="auto"/>
            <w:vAlign w:val="bottom"/>
          </w:tcPr>
          <w:p w14:paraId="052300E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_________________________, именуемое в дальнейшем "Исполнитель", в лице _______________, действующего на основании _______, , с одной стороны и акционерное общество "Саханефтегазсбыт" именуемый в дальнейшем "Заказчик" в лице генерального директора Лебедева Виктора Николаевича, с другой стороны, действующего на основании устава, </w:t>
            </w:r>
            <w:r w:rsidRPr="00CE6966">
              <w:rPr>
                <w:rFonts w:ascii="Times New Roman" w:eastAsia="Times New Roman" w:hAnsi="Times New Roman"/>
                <w:bCs/>
                <w:sz w:val="24"/>
                <w:szCs w:val="24"/>
                <w:lang w:eastAsia="ru-RU"/>
              </w:rPr>
              <w:t xml:space="preserve">на основании протокола заседания закупочной комиссии от «___»___________2026 года №____ по состязательной закупки на </w:t>
            </w:r>
            <w:r w:rsidRPr="00CE6966">
              <w:rPr>
                <w:rFonts w:ascii="Times New Roman" w:eastAsia="Times New Roman" w:hAnsi="Times New Roman"/>
                <w:sz w:val="24"/>
                <w:szCs w:val="24"/>
                <w:lang w:eastAsia="ru-RU"/>
              </w:rPr>
              <w:t>оказание услуг по подъему затопленной нефтеперекачивающей станции (баржа проекта №81216)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 АО «Саханефтегазсбыт» в 2026-2027 гг. </w:t>
            </w:r>
            <w:r w:rsidRPr="00CE6966">
              <w:rPr>
                <w:rFonts w:ascii="Times New Roman" w:eastAsia="Times New Roman" w:hAnsi="Times New Roman"/>
                <w:sz w:val="24"/>
                <w:lang w:eastAsia="ru-RU"/>
              </w:rPr>
              <w:t>заключили договор о нижеследующем:</w:t>
            </w:r>
          </w:p>
        </w:tc>
      </w:tr>
      <w:tr w:rsidR="00CE6966" w:rsidRPr="00CE6966" w14:paraId="7E9F982F" w14:textId="77777777" w:rsidTr="00133A28">
        <w:trPr>
          <w:gridAfter w:val="1"/>
          <w:wAfter w:w="20" w:type="dxa"/>
        </w:trPr>
        <w:tc>
          <w:tcPr>
            <w:tcW w:w="20" w:type="dxa"/>
            <w:shd w:val="clear" w:color="FFFFFF" w:fill="auto"/>
            <w:vAlign w:val="bottom"/>
          </w:tcPr>
          <w:p w14:paraId="768A66F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369DD28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FA1433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489BFF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23A1E04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14258658"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24E238B" w14:textId="77777777" w:rsidTr="00133A28">
        <w:trPr>
          <w:gridAfter w:val="1"/>
          <w:wAfter w:w="20" w:type="dxa"/>
        </w:trPr>
        <w:tc>
          <w:tcPr>
            <w:tcW w:w="10206" w:type="dxa"/>
            <w:gridSpan w:val="15"/>
            <w:shd w:val="clear" w:color="FFFFFF" w:fill="auto"/>
            <w:vAlign w:val="bottom"/>
          </w:tcPr>
          <w:p w14:paraId="4B9E4872"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 ПРЕДМЕТ ДОГОВОРА</w:t>
            </w:r>
          </w:p>
        </w:tc>
      </w:tr>
      <w:tr w:rsidR="00CE6966" w:rsidRPr="00CE6966" w14:paraId="130FEC21" w14:textId="77777777" w:rsidTr="00133A28">
        <w:trPr>
          <w:gridAfter w:val="1"/>
          <w:wAfter w:w="20" w:type="dxa"/>
        </w:trPr>
        <w:tc>
          <w:tcPr>
            <w:tcW w:w="20" w:type="dxa"/>
            <w:shd w:val="clear" w:color="FFFFFF" w:fill="auto"/>
            <w:vAlign w:val="bottom"/>
          </w:tcPr>
          <w:p w14:paraId="5AB6551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1FEAA1F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0754D92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5D1A6A4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596C14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26836E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E684561" w14:textId="77777777" w:rsidTr="00133A28">
        <w:trPr>
          <w:gridAfter w:val="1"/>
          <w:wAfter w:w="20" w:type="dxa"/>
        </w:trPr>
        <w:tc>
          <w:tcPr>
            <w:tcW w:w="10206" w:type="dxa"/>
            <w:gridSpan w:val="15"/>
            <w:shd w:val="clear" w:color="FFFFFF" w:fill="auto"/>
            <w:vAlign w:val="bottom"/>
          </w:tcPr>
          <w:p w14:paraId="64E27325"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1.1. Заказчик поручает, а Исполнитель обязуется оказать услуги </w:t>
            </w:r>
            <w:r w:rsidRPr="00CE6966">
              <w:rPr>
                <w:rFonts w:ascii="Times New Roman" w:eastAsia="Times New Roman" w:hAnsi="Times New Roman"/>
                <w:sz w:val="24"/>
                <w:szCs w:val="24"/>
                <w:lang w:eastAsia="ru-RU"/>
              </w:rPr>
              <w:t>по подъему затопленной нефтеперекачивающей станции (баржа проекта №81216)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w:t>
            </w:r>
            <w:r w:rsidRPr="00CE6966">
              <w:rPr>
                <w:rFonts w:ascii="Times New Roman" w:eastAsia="Times New Roman" w:hAnsi="Times New Roman" w:cs="Arial"/>
                <w:sz w:val="24"/>
                <w:szCs w:val="24"/>
                <w:lang w:eastAsia="ru-RU"/>
              </w:rPr>
              <w:t xml:space="preserve"> АО «Саханефтегазсбыт»</w:t>
            </w:r>
            <w:r w:rsidRPr="00CE6966">
              <w:rPr>
                <w:rFonts w:ascii="Times New Roman" w:eastAsia="Times New Roman" w:hAnsi="Times New Roman"/>
                <w:sz w:val="24"/>
                <w:lang w:eastAsia="ru-RU"/>
              </w:rPr>
              <w:t>.</w:t>
            </w:r>
          </w:p>
        </w:tc>
      </w:tr>
      <w:tr w:rsidR="00CE6966" w:rsidRPr="00CE6966" w14:paraId="41034CEF" w14:textId="77777777" w:rsidTr="00133A28">
        <w:trPr>
          <w:gridAfter w:val="1"/>
          <w:wAfter w:w="20" w:type="dxa"/>
        </w:trPr>
        <w:tc>
          <w:tcPr>
            <w:tcW w:w="10206" w:type="dxa"/>
            <w:gridSpan w:val="15"/>
            <w:shd w:val="clear" w:color="FFFFFF" w:fill="auto"/>
            <w:vAlign w:val="bottom"/>
          </w:tcPr>
          <w:p w14:paraId="613A8C8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1.2. Спецификация к настоящему договору подписывается уполномоченными представителями сторон, и являются неотъемлемой частью настоящего договора. В спецификации к настоящему договору могут указываться требования к выполняемым работам, а также другие условия, признаваемые сторонами настоящего договора существенными. </w:t>
            </w:r>
          </w:p>
          <w:p w14:paraId="1E2D0AC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1.3.Услуги считаются выполненными после подписания акта выполненных работ.</w:t>
            </w:r>
          </w:p>
        </w:tc>
      </w:tr>
      <w:tr w:rsidR="00CE6966" w:rsidRPr="00CE6966" w14:paraId="749DAF50" w14:textId="77777777" w:rsidTr="00133A28">
        <w:trPr>
          <w:gridAfter w:val="1"/>
          <w:wAfter w:w="20" w:type="dxa"/>
          <w:trHeight w:val="110"/>
        </w:trPr>
        <w:tc>
          <w:tcPr>
            <w:tcW w:w="20" w:type="dxa"/>
            <w:shd w:val="clear" w:color="FFFFFF" w:fill="auto"/>
            <w:vAlign w:val="bottom"/>
          </w:tcPr>
          <w:p w14:paraId="36AB4218"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6313615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9894F0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23A9508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3184140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330226F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2F9BB0A" w14:textId="77777777" w:rsidTr="00133A28">
        <w:trPr>
          <w:gridAfter w:val="1"/>
          <w:wAfter w:w="20" w:type="dxa"/>
          <w:trHeight w:val="80"/>
        </w:trPr>
        <w:tc>
          <w:tcPr>
            <w:tcW w:w="10206" w:type="dxa"/>
            <w:gridSpan w:val="15"/>
            <w:shd w:val="clear" w:color="FFFFFF" w:fill="auto"/>
            <w:vAlign w:val="bottom"/>
          </w:tcPr>
          <w:p w14:paraId="605B8B3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2. ПРАВА И ОБЯЗАННОСТИ СТОРОН</w:t>
            </w:r>
          </w:p>
        </w:tc>
      </w:tr>
      <w:tr w:rsidR="00CE6966" w:rsidRPr="00CE6966" w14:paraId="7BBF2F57" w14:textId="77777777" w:rsidTr="00133A28">
        <w:trPr>
          <w:gridAfter w:val="1"/>
          <w:wAfter w:w="20" w:type="dxa"/>
        </w:trPr>
        <w:tc>
          <w:tcPr>
            <w:tcW w:w="10206" w:type="dxa"/>
            <w:gridSpan w:val="15"/>
            <w:shd w:val="clear" w:color="FFFFFF" w:fill="auto"/>
            <w:vAlign w:val="bottom"/>
          </w:tcPr>
          <w:p w14:paraId="31894F9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2F86F13A" w14:textId="77777777" w:rsidTr="00133A28">
        <w:trPr>
          <w:gridAfter w:val="1"/>
          <w:wAfter w:w="20" w:type="dxa"/>
        </w:trPr>
        <w:tc>
          <w:tcPr>
            <w:tcW w:w="10206" w:type="dxa"/>
            <w:gridSpan w:val="15"/>
            <w:shd w:val="clear" w:color="FFFFFF" w:fill="auto"/>
            <w:vAlign w:val="bottom"/>
          </w:tcPr>
          <w:p w14:paraId="7088147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 Исполнитель обязуется:</w:t>
            </w:r>
          </w:p>
        </w:tc>
      </w:tr>
      <w:tr w:rsidR="00CE6966" w:rsidRPr="00CE6966" w14:paraId="63E09D01" w14:textId="77777777" w:rsidTr="00133A28">
        <w:trPr>
          <w:gridAfter w:val="1"/>
          <w:wAfter w:w="20" w:type="dxa"/>
        </w:trPr>
        <w:tc>
          <w:tcPr>
            <w:tcW w:w="10206" w:type="dxa"/>
            <w:gridSpan w:val="15"/>
            <w:shd w:val="clear" w:color="FFFFFF" w:fill="auto"/>
            <w:vAlign w:val="bottom"/>
          </w:tcPr>
          <w:p w14:paraId="66E1149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2.1.1. Оказать услуги согласно п.1.1. и спецификации к настоящему Договору для Заказчика в соответствии с действующими нормативно-техническими документами, правилами и нормативно-правовыми требованиями.</w:t>
            </w:r>
          </w:p>
        </w:tc>
      </w:tr>
      <w:tr w:rsidR="00CE6966" w:rsidRPr="00CE6966" w14:paraId="432DF23B" w14:textId="77777777" w:rsidTr="00133A28">
        <w:trPr>
          <w:gridAfter w:val="1"/>
          <w:wAfter w:w="20" w:type="dxa"/>
        </w:trPr>
        <w:tc>
          <w:tcPr>
            <w:tcW w:w="10206" w:type="dxa"/>
            <w:gridSpan w:val="15"/>
            <w:shd w:val="clear" w:color="FFFFFF" w:fill="auto"/>
            <w:vAlign w:val="bottom"/>
          </w:tcPr>
          <w:p w14:paraId="3AF424A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2.1.2. Принять во внимание пожелания Заказчика относительно хода работ, если они не затрагивают сферу профессиональной компетенции Исполнителя.</w:t>
            </w:r>
          </w:p>
        </w:tc>
      </w:tr>
      <w:tr w:rsidR="00CE6966" w:rsidRPr="00CE6966" w14:paraId="0BB7A735" w14:textId="77777777" w:rsidTr="00133A28">
        <w:trPr>
          <w:gridAfter w:val="1"/>
          <w:wAfter w:w="20" w:type="dxa"/>
        </w:trPr>
        <w:tc>
          <w:tcPr>
            <w:tcW w:w="10206" w:type="dxa"/>
            <w:gridSpan w:val="15"/>
            <w:shd w:val="clear" w:color="FFFFFF" w:fill="auto"/>
            <w:vAlign w:val="bottom"/>
          </w:tcPr>
          <w:p w14:paraId="54B28EA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2.1.3. Своевременно уведомлять Заказчика об отказе от настоящего Договора и иных обязательствах, влияющих на исполнение настоящего Договора.</w:t>
            </w:r>
          </w:p>
          <w:p w14:paraId="6118B3D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2.1.4. По факту оказания услуг предоставлять Заказчику для подписания акт выполненных работ.</w:t>
            </w:r>
          </w:p>
        </w:tc>
      </w:tr>
      <w:tr w:rsidR="00CE6966" w:rsidRPr="00CE6966" w14:paraId="64D0E6DA" w14:textId="77777777" w:rsidTr="00133A28">
        <w:trPr>
          <w:gridAfter w:val="1"/>
          <w:wAfter w:w="20" w:type="dxa"/>
        </w:trPr>
        <w:tc>
          <w:tcPr>
            <w:tcW w:w="10206" w:type="dxa"/>
            <w:gridSpan w:val="15"/>
            <w:shd w:val="clear" w:color="FFFFFF" w:fill="auto"/>
            <w:vAlign w:val="bottom"/>
          </w:tcPr>
          <w:p w14:paraId="1F9651E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2.2. Исполнитель имеет право:</w:t>
            </w:r>
          </w:p>
        </w:tc>
      </w:tr>
      <w:tr w:rsidR="00CE6966" w:rsidRPr="00CE6966" w14:paraId="3D2CF822" w14:textId="77777777" w:rsidTr="00133A28">
        <w:trPr>
          <w:gridAfter w:val="1"/>
          <w:wAfter w:w="20" w:type="dxa"/>
        </w:trPr>
        <w:tc>
          <w:tcPr>
            <w:tcW w:w="10206" w:type="dxa"/>
            <w:gridSpan w:val="15"/>
            <w:shd w:val="clear" w:color="FFFFFF" w:fill="auto"/>
            <w:vAlign w:val="bottom"/>
          </w:tcPr>
          <w:p w14:paraId="3D35348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2.2.1. Требовать от Заказчика оказания содействия, необходимого для оказания услуг, предусмотренных настоящим договором, в </w:t>
            </w:r>
            <w:proofErr w:type="spellStart"/>
            <w:r w:rsidRPr="00CE6966">
              <w:rPr>
                <w:rFonts w:ascii="Times New Roman" w:eastAsia="Times New Roman" w:hAnsi="Times New Roman"/>
                <w:sz w:val="24"/>
                <w:lang w:eastAsia="ru-RU"/>
              </w:rPr>
              <w:t>т.ч</w:t>
            </w:r>
            <w:proofErr w:type="spellEnd"/>
            <w:r w:rsidRPr="00CE6966">
              <w:rPr>
                <w:rFonts w:ascii="Times New Roman" w:eastAsia="Times New Roman" w:hAnsi="Times New Roman"/>
                <w:sz w:val="24"/>
                <w:lang w:eastAsia="ru-RU"/>
              </w:rPr>
              <w:t>. предоставления всей необходимой информации и документации, устранения обстоятельств, препятствующих надлежащему исполнению настоящего договора.</w:t>
            </w:r>
          </w:p>
        </w:tc>
      </w:tr>
      <w:tr w:rsidR="00CE6966" w:rsidRPr="00CE6966" w14:paraId="5DC0AD69" w14:textId="77777777" w:rsidTr="00133A28">
        <w:trPr>
          <w:gridAfter w:val="1"/>
          <w:wAfter w:w="20" w:type="dxa"/>
        </w:trPr>
        <w:tc>
          <w:tcPr>
            <w:tcW w:w="10206" w:type="dxa"/>
            <w:gridSpan w:val="15"/>
            <w:shd w:val="clear" w:color="FFFFFF" w:fill="auto"/>
            <w:vAlign w:val="bottom"/>
          </w:tcPr>
          <w:p w14:paraId="0138091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2.2.2. Привлекать экспертов, иных специалистов, организации, фирмы для исполнения настоящего Договора при письменном уведомлении Заказчика.</w:t>
            </w:r>
          </w:p>
        </w:tc>
      </w:tr>
      <w:tr w:rsidR="00CE6966" w:rsidRPr="00CE6966" w14:paraId="25260EFB" w14:textId="77777777" w:rsidTr="00133A28">
        <w:trPr>
          <w:gridAfter w:val="1"/>
          <w:wAfter w:w="20" w:type="dxa"/>
        </w:trPr>
        <w:tc>
          <w:tcPr>
            <w:tcW w:w="10206" w:type="dxa"/>
            <w:gridSpan w:val="15"/>
            <w:shd w:val="clear" w:color="FFFFFF" w:fill="auto"/>
            <w:vAlign w:val="bottom"/>
          </w:tcPr>
          <w:p w14:paraId="43C985F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 Заказчик обязуется:</w:t>
            </w:r>
          </w:p>
        </w:tc>
      </w:tr>
      <w:tr w:rsidR="00CE6966" w:rsidRPr="00CE6966" w14:paraId="2E1EBE0B" w14:textId="77777777" w:rsidTr="00133A28">
        <w:trPr>
          <w:gridAfter w:val="1"/>
          <w:wAfter w:w="20" w:type="dxa"/>
        </w:trPr>
        <w:tc>
          <w:tcPr>
            <w:tcW w:w="10206" w:type="dxa"/>
            <w:gridSpan w:val="15"/>
            <w:shd w:val="clear" w:color="FFFFFF" w:fill="auto"/>
            <w:vAlign w:val="bottom"/>
          </w:tcPr>
          <w:p w14:paraId="4019856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2.3.1. Предоставлять всю необходимую документацию (информацию), которая необходима для выполнения Исполнителем условий Договора.</w:t>
            </w:r>
          </w:p>
        </w:tc>
      </w:tr>
      <w:tr w:rsidR="00CE6966" w:rsidRPr="00CE6966" w14:paraId="4063B809" w14:textId="77777777" w:rsidTr="00133A28">
        <w:trPr>
          <w:gridAfter w:val="1"/>
          <w:wAfter w:w="20" w:type="dxa"/>
        </w:trPr>
        <w:tc>
          <w:tcPr>
            <w:tcW w:w="10206" w:type="dxa"/>
            <w:gridSpan w:val="15"/>
            <w:shd w:val="clear" w:color="FFFFFF" w:fill="auto"/>
            <w:vAlign w:val="bottom"/>
          </w:tcPr>
          <w:p w14:paraId="6C6D83B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2.3.2. Своевременно и надлежащим образом уведомлять Исполнителя об отказе от настоящего Договора и иных обязательствах, влияющих на исполнение настоящего Договора.</w:t>
            </w:r>
          </w:p>
        </w:tc>
      </w:tr>
      <w:tr w:rsidR="00CE6966" w:rsidRPr="00CE6966" w14:paraId="7FEF02D7" w14:textId="77777777" w:rsidTr="00133A28">
        <w:trPr>
          <w:gridAfter w:val="1"/>
          <w:wAfter w:w="20" w:type="dxa"/>
        </w:trPr>
        <w:tc>
          <w:tcPr>
            <w:tcW w:w="10206" w:type="dxa"/>
            <w:gridSpan w:val="15"/>
            <w:shd w:val="clear" w:color="FFFFFF" w:fill="auto"/>
            <w:vAlign w:val="bottom"/>
          </w:tcPr>
          <w:p w14:paraId="4C980B1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2.3.3. Обеспечить Исполнителю условия для беспрепятственного исполнения им своих обязательств по настоящему Договору (доступ на объект для осмотра, проверки, получения информации, документации), необходимой, для выполнения условий договора.</w:t>
            </w:r>
          </w:p>
        </w:tc>
      </w:tr>
      <w:tr w:rsidR="00CE6966" w:rsidRPr="00CE6966" w14:paraId="15E7533A" w14:textId="77777777" w:rsidTr="00133A28">
        <w:trPr>
          <w:gridAfter w:val="1"/>
          <w:wAfter w:w="20" w:type="dxa"/>
        </w:trPr>
        <w:tc>
          <w:tcPr>
            <w:tcW w:w="10206" w:type="dxa"/>
            <w:gridSpan w:val="15"/>
            <w:shd w:val="clear" w:color="FFFFFF" w:fill="auto"/>
            <w:vAlign w:val="bottom"/>
          </w:tcPr>
          <w:p w14:paraId="0F4CF1D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2.3.4. Заказчик обязуется принять выполненные работы и оплатить их стоимость, в соответствии с условиями предусмотренными настоящим договором.</w:t>
            </w:r>
          </w:p>
        </w:tc>
      </w:tr>
      <w:tr w:rsidR="00CE6966" w:rsidRPr="00CE6966" w14:paraId="059537D2" w14:textId="77777777" w:rsidTr="00133A28">
        <w:trPr>
          <w:gridAfter w:val="1"/>
          <w:wAfter w:w="20" w:type="dxa"/>
          <w:trHeight w:val="709"/>
        </w:trPr>
        <w:tc>
          <w:tcPr>
            <w:tcW w:w="10206" w:type="dxa"/>
            <w:gridSpan w:val="15"/>
            <w:shd w:val="clear" w:color="FFFFFF" w:fill="auto"/>
            <w:vAlign w:val="bottom"/>
          </w:tcPr>
          <w:p w14:paraId="6670846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lastRenderedPageBreak/>
              <w:t>2.4. Заказчик имеет право:</w:t>
            </w:r>
          </w:p>
        </w:tc>
      </w:tr>
      <w:tr w:rsidR="00CE6966" w:rsidRPr="00CE6966" w14:paraId="1E779213" w14:textId="77777777" w:rsidTr="00133A28">
        <w:trPr>
          <w:gridAfter w:val="1"/>
          <w:wAfter w:w="20" w:type="dxa"/>
        </w:trPr>
        <w:tc>
          <w:tcPr>
            <w:tcW w:w="10206" w:type="dxa"/>
            <w:gridSpan w:val="15"/>
            <w:shd w:val="clear" w:color="FFFFFF" w:fill="auto"/>
            <w:vAlign w:val="bottom"/>
          </w:tcPr>
          <w:p w14:paraId="488B2E2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2.4.1. Требовать своевременного и качественного исполнения работ.</w:t>
            </w:r>
          </w:p>
        </w:tc>
      </w:tr>
      <w:tr w:rsidR="00CE6966" w:rsidRPr="00CE6966" w14:paraId="613D2180" w14:textId="77777777" w:rsidTr="00133A28">
        <w:trPr>
          <w:gridAfter w:val="1"/>
          <w:wAfter w:w="20" w:type="dxa"/>
        </w:trPr>
        <w:tc>
          <w:tcPr>
            <w:tcW w:w="10206" w:type="dxa"/>
            <w:gridSpan w:val="15"/>
            <w:shd w:val="clear" w:color="FFFFFF" w:fill="auto"/>
            <w:vAlign w:val="bottom"/>
          </w:tcPr>
          <w:p w14:paraId="6C2BA3F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2.4.2. Осуществлять контроль за выполнением оказываемых услуг, не вмешиваясь в область профессиональной компетенции Исполнителя.</w:t>
            </w:r>
          </w:p>
        </w:tc>
      </w:tr>
      <w:tr w:rsidR="00CE6966" w:rsidRPr="00CE6966" w14:paraId="536D8811" w14:textId="77777777" w:rsidTr="00133A28">
        <w:trPr>
          <w:gridAfter w:val="1"/>
          <w:wAfter w:w="20" w:type="dxa"/>
        </w:trPr>
        <w:tc>
          <w:tcPr>
            <w:tcW w:w="10206" w:type="dxa"/>
            <w:gridSpan w:val="15"/>
            <w:shd w:val="clear" w:color="FFFFFF" w:fill="auto"/>
            <w:vAlign w:val="bottom"/>
          </w:tcPr>
          <w:p w14:paraId="013B1A53"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0EAD128B" w14:textId="77777777" w:rsidTr="00133A28">
        <w:trPr>
          <w:gridAfter w:val="1"/>
          <w:wAfter w:w="20" w:type="dxa"/>
        </w:trPr>
        <w:tc>
          <w:tcPr>
            <w:tcW w:w="10206" w:type="dxa"/>
            <w:gridSpan w:val="15"/>
            <w:shd w:val="clear" w:color="FFFFFF" w:fill="auto"/>
            <w:vAlign w:val="bottom"/>
          </w:tcPr>
          <w:p w14:paraId="2C09CA92"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3. СТОИМОСТЬ УСЛУГ И ПОРЯДОК РАСЧЕТОВ</w:t>
            </w:r>
          </w:p>
        </w:tc>
      </w:tr>
      <w:tr w:rsidR="00CE6966" w:rsidRPr="00CE6966" w14:paraId="28FC41A0" w14:textId="77777777" w:rsidTr="00133A28">
        <w:trPr>
          <w:gridAfter w:val="1"/>
          <w:wAfter w:w="20" w:type="dxa"/>
          <w:trHeight w:val="80"/>
        </w:trPr>
        <w:tc>
          <w:tcPr>
            <w:tcW w:w="10206" w:type="dxa"/>
            <w:gridSpan w:val="15"/>
            <w:shd w:val="clear" w:color="FFFFFF" w:fill="auto"/>
            <w:vAlign w:val="bottom"/>
          </w:tcPr>
          <w:p w14:paraId="20AD074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5E9F4C6" w14:textId="77777777" w:rsidTr="00133A28">
        <w:trPr>
          <w:gridAfter w:val="1"/>
          <w:wAfter w:w="20" w:type="dxa"/>
          <w:trHeight w:val="3050"/>
        </w:trPr>
        <w:tc>
          <w:tcPr>
            <w:tcW w:w="10206" w:type="dxa"/>
            <w:gridSpan w:val="15"/>
            <w:shd w:val="clear" w:color="FFFFFF" w:fill="auto"/>
            <w:vAlign w:val="bottom"/>
          </w:tcPr>
          <w:p w14:paraId="706E5803" w14:textId="77777777" w:rsidR="00CE6966" w:rsidRPr="00CE6966" w:rsidRDefault="00CE6966" w:rsidP="00CE6966">
            <w:pPr>
              <w:spacing w:after="0" w:line="240" w:lineRule="auto"/>
              <w:jc w:val="both"/>
              <w:rPr>
                <w:rFonts w:ascii="Times New Roman" w:eastAsia="Times New Roman" w:hAnsi="Times New Roman"/>
                <w:color w:val="000000"/>
                <w:sz w:val="24"/>
                <w:lang w:eastAsia="ru-RU"/>
              </w:rPr>
            </w:pPr>
            <w:r w:rsidRPr="00CE6966">
              <w:rPr>
                <w:rFonts w:ascii="Times New Roman" w:eastAsia="Times New Roman" w:hAnsi="Times New Roman"/>
                <w:color w:val="000000"/>
                <w:sz w:val="24"/>
                <w:lang w:eastAsia="ru-RU"/>
              </w:rPr>
              <w:t xml:space="preserve">3.1. </w:t>
            </w:r>
            <w:r w:rsidRPr="00CE6966">
              <w:rPr>
                <w:rFonts w:ascii="Times New Roman" w:hAnsi="Times New Roman"/>
                <w:sz w:val="24"/>
                <w:szCs w:val="24"/>
                <w:lang w:eastAsia="ru-RU"/>
              </w:rPr>
              <w:t xml:space="preserve">В цену договора </w:t>
            </w:r>
            <w:r w:rsidRPr="00CE6966">
              <w:rPr>
                <w:rFonts w:ascii="Times New Roman" w:eastAsia="Arial" w:hAnsi="Times New Roman"/>
                <w:sz w:val="24"/>
                <w:szCs w:val="24"/>
                <w:lang w:eastAsia="ar-SA"/>
              </w:rPr>
              <w:t xml:space="preserve">включены расходы </w:t>
            </w:r>
            <w:r w:rsidRPr="00CE6966">
              <w:rPr>
                <w:rFonts w:ascii="Times New Roman" w:hAnsi="Times New Roman"/>
                <w:sz w:val="24"/>
                <w:lang w:eastAsia="ru-RU"/>
              </w:rPr>
              <w:t>Исполнителя</w:t>
            </w:r>
            <w:r w:rsidRPr="00CE6966">
              <w:rPr>
                <w:rFonts w:ascii="Times New Roman" w:eastAsia="Arial" w:hAnsi="Times New Roman"/>
                <w:sz w:val="24"/>
                <w:szCs w:val="24"/>
                <w:lang w:eastAsia="ar-SA"/>
              </w:rPr>
              <w:t>,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w:t>
            </w:r>
            <w:r w:rsidRPr="00CE6966">
              <w:rPr>
                <w:rFonts w:ascii="Times New Roman" w:hAnsi="Times New Roman"/>
                <w:noProof/>
                <w:sz w:val="24"/>
                <w:szCs w:val="24"/>
                <w:lang w:eastAsia="ru-RU"/>
              </w:rPr>
              <w:t xml:space="preserve"> и других обязательных платежей, установленных действующим законодательством Российской  Федерации и связанных с исполнением договора</w:t>
            </w:r>
            <w:r w:rsidRPr="00CE6966">
              <w:rPr>
                <w:rFonts w:ascii="Times New Roman" w:eastAsia="Arial" w:hAnsi="Times New Roman"/>
                <w:sz w:val="24"/>
                <w:szCs w:val="24"/>
                <w:lang w:eastAsia="ar-SA"/>
              </w:rPr>
              <w:t>.</w:t>
            </w:r>
          </w:p>
          <w:p w14:paraId="54335078" w14:textId="77777777" w:rsidR="00CE6966" w:rsidRPr="00CE6966" w:rsidRDefault="00CE6966" w:rsidP="00CE6966">
            <w:pPr>
              <w:spacing w:after="0" w:line="240" w:lineRule="auto"/>
              <w:jc w:val="both"/>
              <w:rPr>
                <w:rFonts w:ascii="Times New Roman" w:eastAsia="Times New Roman" w:hAnsi="Times New Roman"/>
                <w:color w:val="000000"/>
                <w:sz w:val="24"/>
                <w:lang w:eastAsia="ru-RU"/>
              </w:rPr>
            </w:pPr>
            <w:r w:rsidRPr="00CE6966">
              <w:rPr>
                <w:rFonts w:ascii="Times New Roman" w:eastAsia="Times New Roman" w:hAnsi="Times New Roman"/>
                <w:color w:val="000000"/>
                <w:sz w:val="24"/>
                <w:lang w:eastAsia="ru-RU"/>
              </w:rPr>
              <w:t>3.2. Договорная стоимость всех выполняемых Исполнителем услуг по настоящему договору, с учетом всех расходов составляет: _______ рублей (</w:t>
            </w:r>
            <w:r w:rsidRPr="00CE6966">
              <w:rPr>
                <w:rFonts w:ascii="Times New Roman" w:eastAsia="Times New Roman" w:hAnsi="Times New Roman"/>
                <w:i/>
                <w:color w:val="000000"/>
                <w:sz w:val="24"/>
                <w:lang w:eastAsia="ru-RU"/>
              </w:rPr>
              <w:t>сумма прописью</w:t>
            </w:r>
            <w:r w:rsidRPr="00CE6966">
              <w:rPr>
                <w:rFonts w:ascii="Times New Roman" w:eastAsia="Times New Roman" w:hAnsi="Times New Roman"/>
                <w:color w:val="000000"/>
                <w:sz w:val="24"/>
                <w:lang w:eastAsia="ru-RU"/>
              </w:rPr>
              <w:t>) рублей __ копеек.</w:t>
            </w:r>
            <w:r w:rsidRPr="00CE6966">
              <w:rPr>
                <w:rFonts w:ascii="Times New Roman" w:eastAsia="Times New Roman" w:hAnsi="Times New Roman"/>
                <w:sz w:val="16"/>
                <w:lang w:eastAsia="ru-RU"/>
              </w:rPr>
              <w:t xml:space="preserve"> (</w:t>
            </w:r>
            <w:r w:rsidRPr="00CE6966">
              <w:rPr>
                <w:rFonts w:ascii="Times New Roman" w:eastAsia="Times New Roman" w:hAnsi="Times New Roman"/>
                <w:i/>
                <w:sz w:val="16"/>
                <w:lang w:eastAsia="ru-RU"/>
              </w:rPr>
              <w:t>без/с НДС</w:t>
            </w:r>
            <w:r w:rsidRPr="00CE6966">
              <w:rPr>
                <w:rFonts w:ascii="Times New Roman" w:eastAsia="Times New Roman" w:hAnsi="Times New Roman"/>
                <w:sz w:val="16"/>
                <w:lang w:eastAsia="ru-RU"/>
              </w:rPr>
              <w:t xml:space="preserve">). </w:t>
            </w:r>
            <w:r w:rsidRPr="00CE6966">
              <w:rPr>
                <w:rFonts w:ascii="Times New Roman" w:eastAsia="Times New Roman" w:hAnsi="Times New Roman"/>
                <w:sz w:val="24"/>
                <w:szCs w:val="24"/>
                <w:lang w:eastAsia="ru-RU"/>
              </w:rPr>
              <w:t>Цена является фиксированной, и не подлежащей в последующем изменению и устанавливается в денежных единицах РФ (рублях).</w:t>
            </w:r>
          </w:p>
          <w:p w14:paraId="4FA2DC4A" w14:textId="77777777" w:rsidR="00CE6966" w:rsidRPr="00CE6966" w:rsidRDefault="00CE6966" w:rsidP="00CE6966">
            <w:pPr>
              <w:spacing w:after="0" w:line="240" w:lineRule="auto"/>
              <w:jc w:val="both"/>
              <w:rPr>
                <w:rFonts w:ascii="Times New Roman" w:eastAsia="Times New Roman" w:hAnsi="Times New Roman"/>
                <w:color w:val="FF0000"/>
                <w:sz w:val="24"/>
                <w:lang w:eastAsia="ru-RU"/>
              </w:rPr>
            </w:pPr>
            <w:r w:rsidRPr="00CE6966">
              <w:rPr>
                <w:rFonts w:ascii="Times New Roman" w:eastAsia="Times New Roman" w:hAnsi="Times New Roman"/>
                <w:sz w:val="24"/>
                <w:lang w:eastAsia="ru-RU"/>
              </w:rPr>
              <w:t>3.3. В случае увеличения объема и стоимости оказываемых услуг, Исполнитель обязан письменно известить об этом Заказчика и предоставить документы, обосновывающие увеличения объема и стоимости услуг. В случае признания (согласования) Заказчиком необходимого увеличение стоимости и объема оказываемых услуг между Сторонами оформляется дополнительное соглашение с учетом раздела 6 Договора.</w:t>
            </w:r>
          </w:p>
        </w:tc>
      </w:tr>
      <w:tr w:rsidR="00CE6966" w:rsidRPr="00CE6966" w14:paraId="63B93607" w14:textId="77777777" w:rsidTr="00133A28">
        <w:trPr>
          <w:gridAfter w:val="1"/>
          <w:wAfter w:w="20" w:type="dxa"/>
          <w:trHeight w:val="80"/>
        </w:trPr>
        <w:tc>
          <w:tcPr>
            <w:tcW w:w="10206" w:type="dxa"/>
            <w:gridSpan w:val="15"/>
            <w:shd w:val="clear" w:color="FFFFFF" w:fill="auto"/>
          </w:tcPr>
          <w:p w14:paraId="6B602D5D" w14:textId="77777777" w:rsidR="00CE6966" w:rsidRPr="00CE6966" w:rsidRDefault="00CE6966" w:rsidP="00CE6966">
            <w:pPr>
              <w:spacing w:line="240" w:lineRule="auto"/>
              <w:rPr>
                <w:sz w:val="16"/>
                <w:lang w:eastAsia="ru-RU"/>
              </w:rPr>
            </w:pPr>
          </w:p>
        </w:tc>
      </w:tr>
      <w:tr w:rsidR="00CE6966" w:rsidRPr="00CE6966" w14:paraId="590CE787" w14:textId="77777777" w:rsidTr="00133A28">
        <w:trPr>
          <w:gridAfter w:val="1"/>
          <w:wAfter w:w="20" w:type="dxa"/>
        </w:trPr>
        <w:tc>
          <w:tcPr>
            <w:tcW w:w="10206" w:type="dxa"/>
            <w:gridSpan w:val="15"/>
            <w:shd w:val="clear" w:color="FFFFFF" w:fill="auto"/>
            <w:vAlign w:val="bottom"/>
          </w:tcPr>
          <w:p w14:paraId="535AA473" w14:textId="77777777" w:rsidR="00CE6966" w:rsidRPr="00CE6966" w:rsidRDefault="00CE6966" w:rsidP="00CE6966">
            <w:pPr>
              <w:numPr>
                <w:ilvl w:val="0"/>
                <w:numId w:val="52"/>
              </w:numPr>
              <w:spacing w:after="0" w:line="240" w:lineRule="auto"/>
              <w:contextualSpacing/>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УСЛОВИЯ О ПОРЯДКЕ ОПЛАТЫ УСЛУГ</w:t>
            </w:r>
          </w:p>
          <w:p w14:paraId="5763BDEC" w14:textId="77777777" w:rsidR="00CE6966" w:rsidRPr="00CE6966" w:rsidRDefault="00CE6966" w:rsidP="00CE6966">
            <w:pPr>
              <w:spacing w:after="0" w:line="240" w:lineRule="auto"/>
              <w:ind w:left="720"/>
              <w:contextualSpacing/>
              <w:rPr>
                <w:rFonts w:ascii="Times New Roman" w:eastAsia="Times New Roman" w:hAnsi="Times New Roman"/>
                <w:b/>
                <w:sz w:val="24"/>
                <w:lang w:eastAsia="ru-RU"/>
              </w:rPr>
            </w:pPr>
          </w:p>
          <w:p w14:paraId="2879E106" w14:textId="77777777" w:rsidR="00CE6966" w:rsidRPr="00CE6966" w:rsidRDefault="00CE6966" w:rsidP="00CE6966">
            <w:pPr>
              <w:spacing w:after="0" w:line="240" w:lineRule="auto"/>
              <w:jc w:val="both"/>
              <w:rPr>
                <w:rFonts w:ascii="Times New Roman" w:hAnsi="Times New Roman"/>
                <w:sz w:val="24"/>
                <w:szCs w:val="24"/>
              </w:rPr>
            </w:pPr>
            <w:r w:rsidRPr="00CE6966">
              <w:rPr>
                <w:rFonts w:ascii="Times New Roman" w:eastAsia="Times New Roman" w:hAnsi="Times New Roman"/>
                <w:sz w:val="24"/>
                <w:szCs w:val="24"/>
                <w:lang w:eastAsia="ru-RU"/>
              </w:rPr>
              <w:t xml:space="preserve">4.1. </w:t>
            </w:r>
            <w:r w:rsidRPr="00CE6966">
              <w:rPr>
                <w:rFonts w:ascii="Times New Roman" w:hAnsi="Times New Roman"/>
                <w:sz w:val="24"/>
                <w:szCs w:val="24"/>
              </w:rPr>
              <w:t xml:space="preserve">Безналичный расчет. Оплата производится в следующем порядке: </w:t>
            </w:r>
          </w:p>
          <w:p w14:paraId="66BA784C" w14:textId="77777777" w:rsidR="00CE6966" w:rsidRPr="00CE6966" w:rsidRDefault="00CE6966" w:rsidP="00CE6966">
            <w:pPr>
              <w:widowControl w:val="0"/>
              <w:autoSpaceDE w:val="0"/>
              <w:autoSpaceDN w:val="0"/>
              <w:adjustRightInd w:val="0"/>
              <w:spacing w:after="240" w:line="240" w:lineRule="auto"/>
              <w:contextualSpacing/>
              <w:jc w:val="both"/>
              <w:rPr>
                <w:rFonts w:ascii="Times New Roman" w:hAnsi="Times New Roman"/>
                <w:sz w:val="24"/>
                <w:szCs w:val="24"/>
              </w:rPr>
            </w:pPr>
            <w:r w:rsidRPr="00CE6966">
              <w:rPr>
                <w:rFonts w:ascii="Times New Roman" w:hAnsi="Times New Roman"/>
                <w:sz w:val="24"/>
                <w:szCs w:val="24"/>
              </w:rPr>
              <w:t>- 50 % (пятьдесят процентов) аванс в течение 7 (семи) рабочих дней, на основании подписанного между Сторонами договора.</w:t>
            </w:r>
          </w:p>
          <w:p w14:paraId="1AA5E2A3" w14:textId="77777777" w:rsidR="00CE6966" w:rsidRPr="00CE6966" w:rsidRDefault="00CE6966" w:rsidP="00CE6966">
            <w:pPr>
              <w:widowControl w:val="0"/>
              <w:autoSpaceDE w:val="0"/>
              <w:autoSpaceDN w:val="0"/>
              <w:adjustRightInd w:val="0"/>
              <w:spacing w:after="240" w:line="240" w:lineRule="auto"/>
              <w:contextualSpacing/>
              <w:jc w:val="both"/>
              <w:rPr>
                <w:rFonts w:ascii="Times New Roman" w:hAnsi="Times New Roman"/>
                <w:sz w:val="24"/>
                <w:szCs w:val="24"/>
              </w:rPr>
            </w:pPr>
            <w:r w:rsidRPr="00CE6966">
              <w:rPr>
                <w:rFonts w:ascii="Times New Roman" w:hAnsi="Times New Roman"/>
                <w:sz w:val="24"/>
                <w:szCs w:val="24"/>
              </w:rPr>
              <w:t>- 50% (пятьдесят процентов) в течение 7 (семи) рабочих дней, с момента подписания акта выполненных работ.</w:t>
            </w:r>
          </w:p>
          <w:p w14:paraId="68F457B0"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p>
          <w:p w14:paraId="00D4D7ED" w14:textId="77777777" w:rsidR="00CE6966" w:rsidRPr="00CE6966" w:rsidRDefault="00CE6966" w:rsidP="00CE6966">
            <w:pPr>
              <w:spacing w:after="0" w:line="240" w:lineRule="auto"/>
              <w:rPr>
                <w:rFonts w:ascii="Times New Roman" w:eastAsia="Times New Roman" w:hAnsi="Times New Roman"/>
                <w:b/>
                <w:sz w:val="24"/>
                <w:lang w:eastAsia="ru-RU"/>
              </w:rPr>
            </w:pPr>
          </w:p>
          <w:p w14:paraId="006C628A" w14:textId="77777777" w:rsidR="00CE6966" w:rsidRPr="00CE6966" w:rsidRDefault="00CE6966" w:rsidP="00CE6966">
            <w:pPr>
              <w:numPr>
                <w:ilvl w:val="0"/>
                <w:numId w:val="52"/>
              </w:numPr>
              <w:spacing w:after="0" w:line="240" w:lineRule="auto"/>
              <w:contextualSpacing/>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СРОКИ ОКАЗАНИЯ УСЛУГ</w:t>
            </w:r>
          </w:p>
        </w:tc>
      </w:tr>
      <w:tr w:rsidR="00CE6966" w:rsidRPr="00CE6966" w14:paraId="2C2E90D8" w14:textId="77777777" w:rsidTr="00133A28">
        <w:trPr>
          <w:gridAfter w:val="1"/>
          <w:wAfter w:w="20" w:type="dxa"/>
        </w:trPr>
        <w:tc>
          <w:tcPr>
            <w:tcW w:w="10206" w:type="dxa"/>
            <w:gridSpan w:val="15"/>
            <w:shd w:val="clear" w:color="FFFFFF" w:fill="auto"/>
            <w:vAlign w:val="bottom"/>
          </w:tcPr>
          <w:p w14:paraId="5F1B0F80"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13C55CE" w14:textId="77777777" w:rsidTr="00133A28">
        <w:trPr>
          <w:gridAfter w:val="1"/>
          <w:wAfter w:w="20" w:type="dxa"/>
        </w:trPr>
        <w:tc>
          <w:tcPr>
            <w:tcW w:w="10206" w:type="dxa"/>
            <w:gridSpan w:val="15"/>
            <w:shd w:val="clear" w:color="FFFFFF" w:fill="auto"/>
            <w:vAlign w:val="bottom"/>
          </w:tcPr>
          <w:p w14:paraId="1177852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5.1. Срок исполнения обязательств по настоящему договору с момента подписания договора до «30» сентября 2027 года.</w:t>
            </w:r>
          </w:p>
        </w:tc>
      </w:tr>
      <w:tr w:rsidR="00CE6966" w:rsidRPr="00CE6966" w14:paraId="237F1197" w14:textId="77777777" w:rsidTr="00133A28">
        <w:trPr>
          <w:gridAfter w:val="1"/>
          <w:wAfter w:w="20" w:type="dxa"/>
        </w:trPr>
        <w:tc>
          <w:tcPr>
            <w:tcW w:w="10206" w:type="dxa"/>
            <w:gridSpan w:val="15"/>
            <w:shd w:val="clear" w:color="FFFFFF" w:fill="auto"/>
            <w:vAlign w:val="bottom"/>
          </w:tcPr>
          <w:p w14:paraId="72B4867E"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5.2. В случае несвоевременного предоставления Заказчиком необходимой документации, срок оказания услуг, предусмотренных настоящим договором, продлевается на количество дней задержки предоставления, указанной информации.</w:t>
            </w:r>
          </w:p>
          <w:p w14:paraId="129874A1" w14:textId="77777777" w:rsidR="00CE6966" w:rsidRPr="00CE6966" w:rsidRDefault="00CE6966" w:rsidP="00CE6966">
            <w:pPr>
              <w:spacing w:after="0" w:line="240" w:lineRule="auto"/>
              <w:jc w:val="both"/>
              <w:rPr>
                <w:rFonts w:ascii="Times New Roman" w:eastAsia="Times New Roman" w:hAnsi="Times New Roman"/>
                <w:sz w:val="24"/>
                <w:lang w:eastAsia="ru-RU"/>
              </w:rPr>
            </w:pPr>
          </w:p>
          <w:p w14:paraId="7DBF0AD8" w14:textId="77777777" w:rsidR="00CE6966" w:rsidRPr="00CE6966" w:rsidRDefault="00CE6966" w:rsidP="00CE6966">
            <w:pPr>
              <w:widowControl w:val="0"/>
              <w:numPr>
                <w:ilvl w:val="0"/>
                <w:numId w:val="54"/>
              </w:numPr>
              <w:tabs>
                <w:tab w:val="left" w:pos="284"/>
              </w:tabs>
              <w:suppressAutoHyphens/>
              <w:autoSpaceDE w:val="0"/>
              <w:autoSpaceDN w:val="0"/>
              <w:adjustRightInd w:val="0"/>
              <w:spacing w:before="240" w:after="0" w:line="240" w:lineRule="auto"/>
              <w:ind w:firstLine="0"/>
              <w:contextualSpacing/>
              <w:jc w:val="center"/>
              <w:rPr>
                <w:rFonts w:ascii="Times New Roman" w:eastAsia="Times New Roman" w:hAnsi="Times New Roman" w:cs="Arial"/>
                <w:b/>
                <w:sz w:val="24"/>
                <w:szCs w:val="24"/>
                <w:lang w:eastAsia="ru-RU"/>
              </w:rPr>
            </w:pPr>
            <w:r w:rsidRPr="00CE6966">
              <w:rPr>
                <w:rFonts w:ascii="Times New Roman" w:eastAsia="Times New Roman" w:hAnsi="Times New Roman" w:cs="Arial"/>
                <w:b/>
                <w:sz w:val="24"/>
                <w:szCs w:val="24"/>
                <w:lang w:eastAsia="ru-RU"/>
              </w:rPr>
              <w:t>ОБЕСПЕЧЕНИЕ ИСПОЛНЕНИЕ ДОГОВОРА</w:t>
            </w:r>
          </w:p>
          <w:p w14:paraId="250FEFD0" w14:textId="77777777" w:rsidR="00CE6966" w:rsidRPr="00CE6966" w:rsidRDefault="00CE6966" w:rsidP="00CE6966">
            <w:pPr>
              <w:spacing w:before="240" w:after="0" w:line="240" w:lineRule="auto"/>
              <w:jc w:val="both"/>
              <w:rPr>
                <w:rFonts w:ascii="Times New Roman" w:eastAsia="Times New Roman" w:hAnsi="Times New Roman"/>
                <w:sz w:val="24"/>
                <w:szCs w:val="24"/>
                <w:lang w:eastAsia="ru-RU"/>
              </w:rPr>
            </w:pPr>
            <w:r w:rsidRPr="00CE6966">
              <w:rPr>
                <w:rFonts w:ascii="Times New Roman" w:hAnsi="Times New Roman"/>
                <w:sz w:val="24"/>
                <w:szCs w:val="24"/>
              </w:rPr>
              <w:t>6.1</w:t>
            </w:r>
            <w:r w:rsidRPr="00CE6966">
              <w:rPr>
                <w:rFonts w:ascii="Times New Roman" w:eastAsia="Times New Roman" w:hAnsi="Times New Roman"/>
                <w:sz w:val="24"/>
                <w:szCs w:val="24"/>
                <w:lang w:eastAsia="ru-RU"/>
              </w:rPr>
              <w:t xml:space="preserve"> Для заключения договора Исполнитель обязан предоставить обеспечение исполнения обязательств по договору, которое гарантирует следующие обязательства Исполнителя:</w:t>
            </w:r>
          </w:p>
          <w:p w14:paraId="6F6FD567"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по возмещению убытков Заказчика, причиненных неисполнением или ненадлежащим исполнением обязательств по Договору;</w:t>
            </w:r>
          </w:p>
          <w:p w14:paraId="305ABE44"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по возврату авансового платежа; </w:t>
            </w:r>
          </w:p>
          <w:p w14:paraId="2441F545"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обязанность по выплате неустойки (штрафа, пени), и иных долгов, возникших у Исполнителя перед Заказчиком.</w:t>
            </w:r>
          </w:p>
          <w:p w14:paraId="116B253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6.2. Обеспечение исполнения обязательств по договору может быть предоставлено в форме банковской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50% (пятьдесят процентов) цены, указанной в п.3.2 Договора.</w:t>
            </w:r>
          </w:p>
          <w:p w14:paraId="568098C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lastRenderedPageBreak/>
              <w:t>6.3. Обеспечение исполнения обязательств по договору должно быть предъявлено Исполнителем одновременно с договором, подписанным со своей стороны, и будет находиться у Заказчика до момента исполнения Исполнителя всех обязательств по договору перед Заказчиком. Если в указанный срок, Исполнитель не предоставил обеспечение, то договор не заключается, а Исполнитель будет считаться уклонившимся от заключения договора.</w:t>
            </w:r>
          </w:p>
          <w:p w14:paraId="1E731C83"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14:paraId="411982DD"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6.5. Обеспечение исполнения обязательств по договору в виде банковской гарантии.</w:t>
            </w:r>
          </w:p>
          <w:p w14:paraId="0ABE37B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6.5.1.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w:t>
            </w:r>
          </w:p>
          <w:p w14:paraId="3E6D5D99"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6.5.2. Банковская гарантия в обязательном порядке должна содержать обязательства Исполнителя: </w:t>
            </w:r>
          </w:p>
          <w:p w14:paraId="04AC8DCD"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6AC8B56E"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обязанность по выплате неустойки (штрафа, пени), и иных долгов, возникших у Исполнителя перед Заказчиком.</w:t>
            </w:r>
          </w:p>
          <w:p w14:paraId="30E53380"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63F576C3" w14:textId="77777777" w:rsidR="00CE6966" w:rsidRPr="00CE6966" w:rsidRDefault="00CE6966" w:rsidP="00CE6966">
            <w:pPr>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ru-RU"/>
              </w:rPr>
              <w:t xml:space="preserve">6.5.3. При любом изменении сроков выполнения работ в сторону увеличения, Исполнитель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w:t>
            </w:r>
            <w:r w:rsidRPr="00CE6966">
              <w:rPr>
                <w:rFonts w:ascii="Times New Roman" w:eastAsia="Times New Roman" w:hAnsi="Times New Roman"/>
                <w:sz w:val="24"/>
                <w:szCs w:val="24"/>
                <w:lang w:eastAsia="ar-SA"/>
              </w:rPr>
              <w:t xml:space="preserve">одновременно с подписанным со своей стороны дополнительным соглашением об изменении </w:t>
            </w:r>
            <w:r w:rsidRPr="00CE6966">
              <w:rPr>
                <w:rFonts w:ascii="Times New Roman" w:eastAsia="Times New Roman" w:hAnsi="Times New Roman"/>
                <w:sz w:val="24"/>
                <w:szCs w:val="24"/>
                <w:lang w:eastAsia="ru-RU"/>
              </w:rPr>
              <w:t>сроков выполнении работ.</w:t>
            </w:r>
          </w:p>
          <w:p w14:paraId="5AD9F8B2"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При увеличении цены договора, указанной в Спецификации к Договору на оказание услуг (приложение №1 к Договору), Исполнитель обязан предоставить Заказчику новую Банковскую гарантию в размере 50% (пятьдесят процентов) от суммы увеличения цены договора. Такая банковская гарантия предоставляется 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дополнительным соглашением об увеличении цены договора. </w:t>
            </w:r>
          </w:p>
          <w:p w14:paraId="7726A70B"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6.6. Обеспечение исполнения обязательств по договору в виде залога денежных средств.</w:t>
            </w:r>
          </w:p>
          <w:p w14:paraId="20E33DCB"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6.6.1. </w:t>
            </w:r>
            <w:r w:rsidRPr="00CE6966">
              <w:rPr>
                <w:rFonts w:ascii="Times New Roman" w:eastAsia="Times New Roman" w:hAnsi="Times New Roman"/>
                <w:sz w:val="24"/>
                <w:szCs w:val="24"/>
                <w:lang w:eastAsia="ar-SA"/>
              </w:rPr>
              <w:t xml:space="preserve">В том случае, если обеспечение исполнения Договора предоставляется в виде залога денежных средств, между Заказчиком и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заключается договор залога прав по договору банковского счета. При этом, денежные средства перечисляются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на залоговый счет, открытый последним.</w:t>
            </w:r>
          </w:p>
          <w:p w14:paraId="48C664B2"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ru-RU"/>
              </w:rPr>
              <w:t xml:space="preserve">6.7. </w:t>
            </w:r>
            <w:r w:rsidRPr="00CE6966">
              <w:rPr>
                <w:rFonts w:ascii="Times New Roman" w:eastAsia="Times New Roman" w:hAnsi="Times New Roman"/>
                <w:sz w:val="24"/>
                <w:szCs w:val="24"/>
                <w:lang w:eastAsia="ar-SA"/>
              </w:rPr>
              <w:t>Обеспечение исполнения обязательств в виде обеспечительного платежа.</w:t>
            </w:r>
          </w:p>
          <w:p w14:paraId="7E11D33B"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6.7.1. </w:t>
            </w:r>
            <w:r w:rsidRPr="00CE6966">
              <w:rPr>
                <w:rFonts w:ascii="Times New Roman" w:eastAsia="Times New Roman" w:hAnsi="Times New Roman"/>
                <w:sz w:val="24"/>
                <w:szCs w:val="24"/>
                <w:lang w:eastAsia="ru-RU"/>
              </w:rPr>
              <w:t>Исполнитель</w:t>
            </w:r>
            <w:r w:rsidRPr="00CE6966">
              <w:rPr>
                <w:rFonts w:ascii="Times New Roman" w:eastAsia="Times New Roman" w:hAnsi="Times New Roman"/>
                <w:sz w:val="24"/>
                <w:szCs w:val="24"/>
                <w:lang w:eastAsia="ar-SA"/>
              </w:rPr>
              <w:t xml:space="preserve"> вносит денежные средства в размере, предусмотренном п. 6.2 настоящего договора на расчётный счет Заказчика, указанный в разделе 13 Договора «Юридические адреса и платежные реквизиты Сторон».</w:t>
            </w:r>
          </w:p>
          <w:p w14:paraId="0CE18515"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договором.</w:t>
            </w:r>
          </w:p>
          <w:p w14:paraId="42BB39D7"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6.7.2. На сумму обеспечительного платежа не подлежат начислению законные либо договорные проценты за пользование денежными средствами.</w:t>
            </w:r>
          </w:p>
          <w:p w14:paraId="23A6C453"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6.7.3. При увеличении цены договора, указанной в п.3.2. Договора, Исполнитель обязан предоставить Заказчику дополнительный обеспечительный платеж в размере 50% (пятьдесят процентов) от суммы увеличения цены договора. Такой обеспечительный платеж предоставляется 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дополнительным соглашением об увеличении цены договора. </w:t>
            </w:r>
          </w:p>
          <w:p w14:paraId="4FC6681D"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6.7.4. При возникновении у Заказчика права на взыскание с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w:t>
            </w:r>
            <w:r w:rsidRPr="00CE6966">
              <w:rPr>
                <w:rFonts w:ascii="Times New Roman" w:eastAsia="Times New Roman" w:hAnsi="Times New Roman"/>
                <w:sz w:val="24"/>
                <w:szCs w:val="24"/>
                <w:lang w:eastAsia="ru-RU"/>
              </w:rPr>
              <w:lastRenderedPageBreak/>
              <w:t xml:space="preserve">Исполнителя </w:t>
            </w:r>
            <w:r w:rsidRPr="00CE6966">
              <w:rPr>
                <w:rFonts w:ascii="Times New Roman" w:eastAsia="Times New Roman" w:hAnsi="Times New Roman"/>
                <w:sz w:val="24"/>
                <w:szCs w:val="24"/>
                <w:lang w:eastAsia="ar-SA"/>
              </w:rPr>
              <w:t xml:space="preserve">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обязательств по оплате убытков и /или неустойки (штрафа) и/ или имущественных потерь и возврату не подлежит.</w:t>
            </w:r>
          </w:p>
          <w:p w14:paraId="0994F0B6"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6.7.5. Ответственность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1E3373B"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6.7.6. Обеспечительный платеж, внесенный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возвращается путем перечисления денежных средств на расчетный счет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указанный в разделе 13 Договора «Юридические адреса и платежные реквизиты Сторон» в течение 7 рабочих дней после подписания Сторонами актов о приемки выполненных работ, счетов-фактур на оказание услуг. При возникновении случаев, связанных с обязанностью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74CAA65A"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6.7.7. Моментом возврата обеспечительного платежа </w:t>
            </w:r>
            <w:r w:rsidRPr="00CE6966">
              <w:rPr>
                <w:rFonts w:ascii="Times New Roman" w:eastAsia="Times New Roman" w:hAnsi="Times New Roman"/>
                <w:sz w:val="24"/>
                <w:szCs w:val="24"/>
                <w:lang w:eastAsia="ru-RU"/>
              </w:rPr>
              <w:t>Исполнителю</w:t>
            </w:r>
            <w:r w:rsidRPr="00CE6966">
              <w:rPr>
                <w:rFonts w:ascii="Times New Roman" w:eastAsia="Times New Roman" w:hAnsi="Times New Roman"/>
                <w:sz w:val="24"/>
                <w:szCs w:val="24"/>
                <w:lang w:eastAsia="ar-SA"/>
              </w:rPr>
              <w:t xml:space="preserve"> признается дата списания обслуживающим банком денежных средств с расчетного счета Заказчика.</w:t>
            </w:r>
          </w:p>
          <w:p w14:paraId="1D5CB552"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обязательств по настоящему договору и подписанием между Сторонами документов, предусмотренных п. 6.7.6 настоящего договора.</w:t>
            </w:r>
          </w:p>
          <w:p w14:paraId="08A4D08D" w14:textId="77777777" w:rsidR="00CE6966" w:rsidRPr="00CE6966" w:rsidRDefault="00CE6966" w:rsidP="00CE6966">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ar-SA"/>
              </w:rPr>
            </w:pPr>
            <w:r w:rsidRPr="00CE6966">
              <w:rPr>
                <w:rFonts w:ascii="Times New Roman" w:eastAsia="Times New Roman" w:hAnsi="Times New Roman" w:cs="Arial"/>
                <w:sz w:val="24"/>
                <w:szCs w:val="24"/>
                <w:lang w:eastAsia="ar-SA"/>
              </w:rPr>
              <w:t xml:space="preserve">6.8. В случае если по каким-либо причинам, не зависящем от </w:t>
            </w:r>
            <w:r w:rsidRPr="00CE6966">
              <w:rPr>
                <w:rFonts w:ascii="Times New Roman" w:eastAsia="Times New Roman" w:hAnsi="Times New Roman" w:cs="Arial"/>
                <w:sz w:val="24"/>
                <w:szCs w:val="24"/>
                <w:lang w:eastAsia="ru-RU"/>
              </w:rPr>
              <w:t>Исполнителя</w:t>
            </w:r>
            <w:r w:rsidRPr="00CE6966">
              <w:rPr>
                <w:rFonts w:ascii="Times New Roman" w:eastAsia="Times New Roman" w:hAnsi="Times New Roman" w:cs="Arial"/>
                <w:sz w:val="24"/>
                <w:szCs w:val="24"/>
                <w:lang w:eastAsia="ar-SA"/>
              </w:rPr>
              <w:t xml:space="preserve">,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CE6966">
              <w:rPr>
                <w:rFonts w:ascii="Times New Roman" w:eastAsia="Times New Roman" w:hAnsi="Times New Roman" w:cs="Arial"/>
                <w:sz w:val="24"/>
                <w:szCs w:val="24"/>
                <w:lang w:eastAsia="ru-RU"/>
              </w:rPr>
              <w:t>Исполнителем</w:t>
            </w:r>
            <w:r w:rsidRPr="00CE6966">
              <w:rPr>
                <w:rFonts w:ascii="Times New Roman" w:eastAsia="Times New Roman" w:hAnsi="Times New Roman" w:cs="Arial"/>
                <w:sz w:val="24"/>
                <w:szCs w:val="24"/>
                <w:lang w:eastAsia="ar-SA"/>
              </w:rPr>
              <w:t xml:space="preserve"> своих обязательств по Договору, </w:t>
            </w:r>
            <w:r w:rsidRPr="00CE6966">
              <w:rPr>
                <w:rFonts w:ascii="Times New Roman" w:eastAsia="Times New Roman" w:hAnsi="Times New Roman" w:cs="Arial"/>
                <w:sz w:val="24"/>
                <w:szCs w:val="24"/>
                <w:lang w:eastAsia="ru-RU"/>
              </w:rPr>
              <w:t>Исполнитель</w:t>
            </w:r>
            <w:r w:rsidRPr="00CE6966">
              <w:rPr>
                <w:rFonts w:ascii="Times New Roman" w:eastAsia="Times New Roman" w:hAnsi="Times New Roman" w:cs="Arial"/>
                <w:sz w:val="24"/>
                <w:szCs w:val="24"/>
                <w:lang w:eastAsia="ar-SA"/>
              </w:rPr>
              <w:t xml:space="preserve">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5E168D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szCs w:val="24"/>
                <w:lang w:eastAsia="ar-SA"/>
              </w:rPr>
              <w:t>6.9. Все расходы по получению и оформлению того или иного вида обеспечения исполнения Договора несет Исполнитель.</w:t>
            </w:r>
          </w:p>
        </w:tc>
      </w:tr>
      <w:tr w:rsidR="00CE6966" w:rsidRPr="00CE6966" w14:paraId="132E4640" w14:textId="77777777" w:rsidTr="00133A28">
        <w:trPr>
          <w:gridAfter w:val="1"/>
          <w:wAfter w:w="20" w:type="dxa"/>
        </w:trPr>
        <w:tc>
          <w:tcPr>
            <w:tcW w:w="10206" w:type="dxa"/>
            <w:gridSpan w:val="15"/>
            <w:shd w:val="clear" w:color="FFFFFF" w:fill="auto"/>
            <w:vAlign w:val="bottom"/>
          </w:tcPr>
          <w:p w14:paraId="5CD284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79C0293" w14:textId="77777777" w:rsidTr="00133A28">
        <w:trPr>
          <w:gridAfter w:val="1"/>
          <w:wAfter w:w="20" w:type="dxa"/>
        </w:trPr>
        <w:tc>
          <w:tcPr>
            <w:tcW w:w="10206" w:type="dxa"/>
            <w:gridSpan w:val="15"/>
            <w:shd w:val="clear" w:color="FFFFFF" w:fill="auto"/>
            <w:vAlign w:val="bottom"/>
          </w:tcPr>
          <w:p w14:paraId="7149CF20"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7. ОТВЕТСТВЕННОСТЬ СТОРОН</w:t>
            </w:r>
          </w:p>
        </w:tc>
      </w:tr>
      <w:tr w:rsidR="00CE6966" w:rsidRPr="00CE6966" w14:paraId="12D05750" w14:textId="77777777" w:rsidTr="00133A28">
        <w:trPr>
          <w:gridAfter w:val="1"/>
          <w:wAfter w:w="20" w:type="dxa"/>
        </w:trPr>
        <w:tc>
          <w:tcPr>
            <w:tcW w:w="20" w:type="dxa"/>
            <w:shd w:val="clear" w:color="FFFFFF" w:fill="auto"/>
            <w:vAlign w:val="bottom"/>
          </w:tcPr>
          <w:p w14:paraId="771B964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7861B3B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738E9C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3D6D068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1A9F57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6DF95F7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C64BAAB" w14:textId="77777777" w:rsidTr="00133A28">
        <w:trPr>
          <w:gridAfter w:val="1"/>
          <w:wAfter w:w="20" w:type="dxa"/>
        </w:trPr>
        <w:tc>
          <w:tcPr>
            <w:tcW w:w="10206" w:type="dxa"/>
            <w:gridSpan w:val="15"/>
            <w:shd w:val="clear" w:color="FFFFFF" w:fill="auto"/>
            <w:vAlign w:val="bottom"/>
          </w:tcPr>
          <w:p w14:paraId="5DB24DE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7.1. За неисполнение или ненадлежащее исполнение принятых по договору обязательств, стороны несут имущественную ответственность в соответствии с действующим законодательством Российской Федерации и настоящим договором.</w:t>
            </w:r>
          </w:p>
        </w:tc>
      </w:tr>
      <w:tr w:rsidR="00CE6966" w:rsidRPr="00CE6966" w14:paraId="797998C4" w14:textId="77777777" w:rsidTr="00133A28">
        <w:trPr>
          <w:gridAfter w:val="1"/>
          <w:wAfter w:w="20" w:type="dxa"/>
        </w:trPr>
        <w:tc>
          <w:tcPr>
            <w:tcW w:w="10206" w:type="dxa"/>
            <w:gridSpan w:val="15"/>
            <w:shd w:val="clear" w:color="FFFFFF" w:fill="auto"/>
            <w:vAlign w:val="bottom"/>
          </w:tcPr>
          <w:p w14:paraId="5F59FAB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7.2. Исполнитель при нарушении договорных обязательств уплачивает Заказчику:</w:t>
            </w:r>
          </w:p>
          <w:p w14:paraId="19F48BC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за окончание услуг (работ) после установленного срока по вине Исполнителя пеню в размере 0,1% от договорной цены за каждый день просрочки;</w:t>
            </w:r>
          </w:p>
          <w:p w14:paraId="55A36C2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за задержку устранения дефектов в результате услуг (работ) против сроков, предусмотренных актом, пеню в размере 0,1% от стоимости услуг (работ) за каждый день просрочки.</w:t>
            </w:r>
          </w:p>
        </w:tc>
      </w:tr>
      <w:tr w:rsidR="00CE6966" w:rsidRPr="00CE6966" w14:paraId="4FD59357" w14:textId="77777777" w:rsidTr="00133A28">
        <w:trPr>
          <w:gridAfter w:val="1"/>
          <w:wAfter w:w="20" w:type="dxa"/>
        </w:trPr>
        <w:tc>
          <w:tcPr>
            <w:tcW w:w="10206" w:type="dxa"/>
            <w:gridSpan w:val="15"/>
            <w:shd w:val="clear" w:color="FFFFFF" w:fill="auto"/>
            <w:vAlign w:val="bottom"/>
          </w:tcPr>
          <w:p w14:paraId="48E68DA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7.3. В случае нарушения Заказчиком сроков оплаты он выплачивает Исполнителю пени в размере 0,1% от невыплаченных в срок сумм, за каждый день просрочки платежа, но не более 50% от объемов, указанных в Приложении №1 к настоящему договору.</w:t>
            </w:r>
          </w:p>
        </w:tc>
      </w:tr>
      <w:tr w:rsidR="00CE6966" w:rsidRPr="00CE6966" w14:paraId="6C2121ED" w14:textId="77777777" w:rsidTr="00133A28">
        <w:trPr>
          <w:gridAfter w:val="1"/>
          <w:wAfter w:w="20" w:type="dxa"/>
        </w:trPr>
        <w:tc>
          <w:tcPr>
            <w:tcW w:w="10206" w:type="dxa"/>
            <w:gridSpan w:val="15"/>
            <w:shd w:val="clear" w:color="FFFFFF" w:fill="auto"/>
            <w:vAlign w:val="bottom"/>
          </w:tcPr>
          <w:p w14:paraId="4F824F9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7.4. Право на получение штрафных санкций (неустойки) за нарушение обязательств возникает у стороны договора после признания должником выставленной ему претензий и счета на уплату неустойки, либо после вступления в силу решения суда о присуждении неустойки. Срок ответа на претензию составляет 15 календарных дней с момента ее получения.</w:t>
            </w:r>
          </w:p>
          <w:p w14:paraId="5535202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7.5. В случае одностороннего немотивированного отказа от Договора, Исполнитель обязан выплатить Заказчику компенсацию (п. 3 ст. 310 ГК РФ) в размере 20% от общей стоимости договора, установленной в спецификации.</w:t>
            </w:r>
          </w:p>
          <w:p w14:paraId="721FB4D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7.6. Заказчик вправе в одностороннем порядке расторгнуть настоящий Договор в случае нарушения Исполнителем сроков выполнения работ, согласованных Сторонами в спецификации </w:t>
            </w:r>
            <w:r w:rsidRPr="00CE6966">
              <w:rPr>
                <w:rFonts w:ascii="Times New Roman" w:eastAsia="Times New Roman" w:hAnsi="Times New Roman"/>
                <w:sz w:val="24"/>
                <w:lang w:eastAsia="ru-RU"/>
              </w:rPr>
              <w:lastRenderedPageBreak/>
              <w:t>к настоящему Договору, более чем на 10 (десять) календарных дней. Договор считается расторгнутым с момента получения Исполнителем письменного уведомления.</w:t>
            </w:r>
          </w:p>
          <w:p w14:paraId="45695DD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7.7.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w:t>
            </w:r>
          </w:p>
          <w:p w14:paraId="7641004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36B580F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tc>
      </w:tr>
      <w:tr w:rsidR="00CE6966" w:rsidRPr="00CE6966" w14:paraId="25188DB1" w14:textId="77777777" w:rsidTr="00133A28">
        <w:trPr>
          <w:gridAfter w:val="1"/>
          <w:wAfter w:w="20" w:type="dxa"/>
        </w:trPr>
        <w:tc>
          <w:tcPr>
            <w:tcW w:w="10206" w:type="dxa"/>
            <w:gridSpan w:val="15"/>
            <w:shd w:val="clear" w:color="FFFFFF" w:fill="auto"/>
            <w:vAlign w:val="bottom"/>
          </w:tcPr>
          <w:p w14:paraId="4E1F62A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FE69AF4" w14:textId="77777777" w:rsidTr="00133A28">
        <w:trPr>
          <w:gridAfter w:val="1"/>
          <w:wAfter w:w="20" w:type="dxa"/>
        </w:trPr>
        <w:tc>
          <w:tcPr>
            <w:tcW w:w="10206" w:type="dxa"/>
            <w:gridSpan w:val="15"/>
            <w:shd w:val="clear" w:color="FFFFFF" w:fill="auto"/>
            <w:vAlign w:val="bottom"/>
          </w:tcPr>
          <w:p w14:paraId="3A007DCB"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8. ФОРС-МАЖОР</w:t>
            </w:r>
          </w:p>
        </w:tc>
      </w:tr>
      <w:tr w:rsidR="00CE6966" w:rsidRPr="00CE6966" w14:paraId="24B1FF4C" w14:textId="77777777" w:rsidTr="00133A28">
        <w:trPr>
          <w:gridAfter w:val="15"/>
          <w:wAfter w:w="10206" w:type="dxa"/>
        </w:trPr>
        <w:tc>
          <w:tcPr>
            <w:tcW w:w="20" w:type="dxa"/>
            <w:shd w:val="clear" w:color="FFFFFF" w:fill="auto"/>
            <w:vAlign w:val="bottom"/>
          </w:tcPr>
          <w:p w14:paraId="0CD3640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010AC67C" w14:textId="77777777" w:rsidTr="00133A28">
        <w:trPr>
          <w:gridAfter w:val="1"/>
          <w:wAfter w:w="20" w:type="dxa"/>
        </w:trPr>
        <w:tc>
          <w:tcPr>
            <w:tcW w:w="10206" w:type="dxa"/>
            <w:gridSpan w:val="15"/>
            <w:shd w:val="clear" w:color="FFFFFF" w:fill="auto"/>
          </w:tcPr>
          <w:p w14:paraId="5B9BBF67"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tc>
      </w:tr>
      <w:tr w:rsidR="00CE6966" w:rsidRPr="00CE6966" w14:paraId="1BE54C6E" w14:textId="77777777" w:rsidTr="00133A28">
        <w:trPr>
          <w:gridAfter w:val="1"/>
          <w:wAfter w:w="20" w:type="dxa"/>
        </w:trPr>
        <w:tc>
          <w:tcPr>
            <w:tcW w:w="10206" w:type="dxa"/>
            <w:gridSpan w:val="15"/>
            <w:shd w:val="clear" w:color="FFFFFF" w:fill="auto"/>
          </w:tcPr>
          <w:p w14:paraId="156D4463"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tc>
      </w:tr>
      <w:tr w:rsidR="00CE6966" w:rsidRPr="00CE6966" w14:paraId="30392DE1" w14:textId="77777777" w:rsidTr="00133A28">
        <w:trPr>
          <w:gridAfter w:val="1"/>
          <w:wAfter w:w="20" w:type="dxa"/>
        </w:trPr>
        <w:tc>
          <w:tcPr>
            <w:tcW w:w="10206" w:type="dxa"/>
            <w:gridSpan w:val="15"/>
            <w:shd w:val="clear" w:color="FFFFFF" w:fill="auto"/>
          </w:tcPr>
          <w:p w14:paraId="46B1DB5C"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tc>
      </w:tr>
      <w:tr w:rsidR="00CE6966" w:rsidRPr="00CE6966" w14:paraId="08BFB7D1" w14:textId="77777777" w:rsidTr="00133A28">
        <w:trPr>
          <w:gridAfter w:val="1"/>
          <w:wAfter w:w="20" w:type="dxa"/>
        </w:trPr>
        <w:tc>
          <w:tcPr>
            <w:tcW w:w="10206" w:type="dxa"/>
            <w:gridSpan w:val="15"/>
            <w:shd w:val="clear" w:color="FFFFFF" w:fill="auto"/>
            <w:vAlign w:val="bottom"/>
          </w:tcPr>
          <w:p w14:paraId="1CA1DD9E"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72043D69" w14:textId="77777777" w:rsidTr="00133A28">
        <w:trPr>
          <w:gridAfter w:val="1"/>
          <w:wAfter w:w="20" w:type="dxa"/>
        </w:trPr>
        <w:tc>
          <w:tcPr>
            <w:tcW w:w="10206" w:type="dxa"/>
            <w:gridSpan w:val="15"/>
            <w:shd w:val="clear" w:color="FFFFFF" w:fill="auto"/>
            <w:vAlign w:val="bottom"/>
          </w:tcPr>
          <w:p w14:paraId="3DFB6FF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9. РАЗРЕШЕНИЕ РАЗНОГЛАСИЙ</w:t>
            </w:r>
          </w:p>
        </w:tc>
      </w:tr>
      <w:tr w:rsidR="00CE6966" w:rsidRPr="00CE6966" w14:paraId="5F03995B" w14:textId="77777777" w:rsidTr="00133A28">
        <w:trPr>
          <w:gridAfter w:val="1"/>
          <w:wAfter w:w="20" w:type="dxa"/>
        </w:trPr>
        <w:tc>
          <w:tcPr>
            <w:tcW w:w="10206" w:type="dxa"/>
            <w:gridSpan w:val="15"/>
            <w:shd w:val="clear" w:color="FFFFFF" w:fill="auto"/>
            <w:vAlign w:val="bottom"/>
          </w:tcPr>
          <w:p w14:paraId="27B4D2B1"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4B910FA1" w14:textId="77777777" w:rsidTr="00133A28">
        <w:trPr>
          <w:gridAfter w:val="1"/>
          <w:wAfter w:w="20" w:type="dxa"/>
        </w:trPr>
        <w:tc>
          <w:tcPr>
            <w:tcW w:w="10206" w:type="dxa"/>
            <w:gridSpan w:val="15"/>
            <w:shd w:val="clear" w:color="FFFFFF" w:fill="auto"/>
            <w:vAlign w:val="bottom"/>
          </w:tcPr>
          <w:p w14:paraId="281F15B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9.1. Исполнитель и Заказчик примут меры к разрешению всех разногласий, которые могут возникнуть из настоящего договора или в связи с ним, взаимным согласием.</w:t>
            </w:r>
          </w:p>
        </w:tc>
      </w:tr>
      <w:tr w:rsidR="00CE6966" w:rsidRPr="00CE6966" w14:paraId="31D9F176" w14:textId="77777777" w:rsidTr="00133A28">
        <w:trPr>
          <w:gridAfter w:val="1"/>
          <w:wAfter w:w="20" w:type="dxa"/>
        </w:trPr>
        <w:tc>
          <w:tcPr>
            <w:tcW w:w="10206" w:type="dxa"/>
            <w:gridSpan w:val="15"/>
            <w:shd w:val="clear" w:color="FFFFFF" w:fill="auto"/>
            <w:vAlign w:val="bottom"/>
          </w:tcPr>
          <w:p w14:paraId="171180E3" w14:textId="77777777" w:rsidR="00CE6966" w:rsidRPr="00CE6966" w:rsidRDefault="00CE6966" w:rsidP="00CE6966">
            <w:pPr>
              <w:suppressAutoHyphens/>
              <w:spacing w:line="240" w:lineRule="auto"/>
              <w:jc w:val="both"/>
              <w:rPr>
                <w:rFonts w:ascii="Times New Roman" w:hAnsi="Times New Roman"/>
                <w:b/>
                <w:sz w:val="24"/>
                <w:szCs w:val="24"/>
                <w:lang w:eastAsia="ru-RU"/>
              </w:rPr>
            </w:pPr>
            <w:r w:rsidRPr="00CE6966">
              <w:rPr>
                <w:rFonts w:ascii="Times New Roman" w:hAnsi="Times New Roman"/>
                <w:sz w:val="24"/>
                <w:szCs w:val="24"/>
                <w:lang w:eastAsia="ru-RU"/>
              </w:rPr>
              <w:t>9.2. Разногласия, возникающие из настоящего договора, при не урегулировании их путем переговоров, подлежат окончательному урегулированию в Арбитражном суде РС (Я) в соответствии с действующим законодательством.</w:t>
            </w:r>
          </w:p>
          <w:p w14:paraId="158A3F70" w14:textId="77777777" w:rsidR="00CE6966" w:rsidRPr="00CE6966" w:rsidRDefault="00CE6966" w:rsidP="00CE6966">
            <w:pPr>
              <w:suppressAutoHyphens/>
              <w:spacing w:line="240" w:lineRule="auto"/>
              <w:jc w:val="center"/>
              <w:rPr>
                <w:rFonts w:ascii="Times New Roman" w:hAnsi="Times New Roman"/>
                <w:b/>
                <w:sz w:val="24"/>
                <w:szCs w:val="24"/>
                <w:lang w:eastAsia="ru-RU"/>
              </w:rPr>
            </w:pPr>
            <w:r w:rsidRPr="00CE6966">
              <w:rPr>
                <w:rFonts w:ascii="Times New Roman" w:hAnsi="Times New Roman"/>
                <w:b/>
                <w:sz w:val="24"/>
                <w:szCs w:val="24"/>
                <w:lang w:eastAsia="ru-RU"/>
              </w:rPr>
              <w:t>10. АНТИКОРРУПЦИОННЫЕ УСЛОВИЯ</w:t>
            </w:r>
          </w:p>
          <w:p w14:paraId="73B05D4A"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10.1.</w:t>
            </w:r>
            <w:r w:rsidRPr="00CE6966">
              <w:rPr>
                <w:rFonts w:ascii="Times New Roman" w:hAnsi="Times New Roman"/>
                <w:sz w:val="24"/>
                <w:szCs w:val="24"/>
                <w:lang w:eastAsia="ru-RU"/>
              </w:rPr>
              <w:tab/>
              <w:t>Общество довело до сведения 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CE6966">
              <w:rPr>
                <w:rFonts w:ascii="Times New Roman" w:hAnsi="Times New Roman"/>
                <w:sz w:val="24"/>
                <w:szCs w:val="24"/>
                <w:lang w:eastAsia="ru-RU"/>
              </w:rPr>
              <w:t>саханефтегазсбыт.рф</w:t>
            </w:r>
            <w:proofErr w:type="spellEnd"/>
            <w:r w:rsidRPr="00CE6966">
              <w:rPr>
                <w:rFonts w:ascii="Times New Roman" w:hAnsi="Times New Roman"/>
                <w:sz w:val="24"/>
                <w:szCs w:val="24"/>
                <w:lang w:eastAsia="ru-RU"/>
              </w:rPr>
              <w:t>) в разделе «Антикоррупционная политика».</w:t>
            </w:r>
          </w:p>
          <w:p w14:paraId="4FF7C32A"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F06EFA8"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824F238"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C6D47A7"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lastRenderedPageBreak/>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762AE81"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10.4.</w:t>
            </w:r>
            <w:r w:rsidRPr="00CE6966">
              <w:rPr>
                <w:rFonts w:ascii="Times New Roman" w:hAnsi="Times New Roman"/>
                <w:sz w:val="24"/>
                <w:szCs w:val="24"/>
                <w:lang w:eastAsia="ru-RU"/>
              </w:rPr>
              <w:tab/>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FCD66BA"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5EABB91"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10.5.</w:t>
            </w:r>
            <w:r w:rsidRPr="00CE6966">
              <w:rPr>
                <w:rFonts w:ascii="Times New Roman" w:hAnsi="Times New Roman"/>
                <w:sz w:val="24"/>
                <w:szCs w:val="24"/>
                <w:lang w:eastAsia="ru-RU"/>
              </w:rPr>
              <w:tab/>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92AAD4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szCs w:val="24"/>
                <w:lang w:eastAsia="ru-RU"/>
              </w:rPr>
              <w:t>10.6.</w:t>
            </w:r>
            <w:r w:rsidRPr="00CE6966">
              <w:rPr>
                <w:rFonts w:ascii="Times New Roman" w:eastAsia="Times New Roman" w:hAnsi="Times New Roman"/>
                <w:sz w:val="24"/>
                <w:szCs w:val="24"/>
                <w:lang w:eastAsia="ru-RU"/>
              </w:rPr>
              <w:tab/>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CE6966">
              <w:rPr>
                <w:rFonts w:ascii="Times New Roman" w:eastAsia="Times New Roman" w:hAnsi="Times New Roman"/>
                <w:sz w:val="24"/>
                <w:lang w:eastAsia="ru-RU"/>
              </w:rPr>
              <w:t xml:space="preserve"> </w:t>
            </w:r>
          </w:p>
          <w:p w14:paraId="05454898" w14:textId="77777777" w:rsidR="00CE6966" w:rsidRPr="00CE6966" w:rsidRDefault="00CE6966" w:rsidP="00CE6966">
            <w:pPr>
              <w:spacing w:after="0" w:line="240" w:lineRule="auto"/>
              <w:jc w:val="both"/>
              <w:rPr>
                <w:rFonts w:ascii="Times New Roman" w:eastAsia="Times New Roman" w:hAnsi="Times New Roman"/>
                <w:sz w:val="24"/>
                <w:lang w:eastAsia="ru-RU"/>
              </w:rPr>
            </w:pPr>
          </w:p>
          <w:p w14:paraId="4DFEA89D" w14:textId="77777777" w:rsidR="00CE6966" w:rsidRPr="00CE6966" w:rsidRDefault="00CE6966" w:rsidP="00CE6966">
            <w:pPr>
              <w:autoSpaceDE w:val="0"/>
              <w:autoSpaceDN w:val="0"/>
              <w:spacing w:after="0" w:line="240" w:lineRule="auto"/>
              <w:ind w:firstLine="720"/>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11. НАЛОГОВАЯ ОГОВОРКА</w:t>
            </w:r>
          </w:p>
          <w:p w14:paraId="3D976E1F"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11.1. Исполнитель гарантирует, что на момент заключения настоящего Договора, а также в течение всего срока его действия он:</w:t>
            </w:r>
          </w:p>
          <w:p w14:paraId="756861FE"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своевременно и в полном объеме уплачивает налоги, сборы и страховые взносы;</w:t>
            </w:r>
          </w:p>
          <w:p w14:paraId="40843918"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B8F363F"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020D146"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60941B8"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xml:space="preserve">11.2. Исполнитель обязуется возместить Заказчику НДС, пени и штрафы, </w:t>
            </w:r>
            <w:proofErr w:type="spellStart"/>
            <w:r w:rsidRPr="00CE6966">
              <w:rPr>
                <w:rFonts w:ascii="Times New Roman" w:eastAsia="Times New Roman" w:hAnsi="Times New Roman"/>
                <w:bCs/>
                <w:sz w:val="24"/>
                <w:szCs w:val="24"/>
                <w:lang w:eastAsia="ru-RU"/>
              </w:rPr>
              <w:t>доначисленные</w:t>
            </w:r>
            <w:proofErr w:type="spellEnd"/>
            <w:r w:rsidRPr="00CE6966">
              <w:rPr>
                <w:rFonts w:ascii="Times New Roman" w:eastAsia="Times New Roman" w:hAnsi="Times New Roman"/>
                <w:bCs/>
                <w:sz w:val="24"/>
                <w:szCs w:val="24"/>
                <w:lang w:eastAsia="ru-RU"/>
              </w:rPr>
              <w:t xml:space="preserve"> Заказчику налоговым органом, а также прочие убытки, если такие доначисления и убытки обусловлены любой из следующих причин:</w:t>
            </w:r>
          </w:p>
          <w:p w14:paraId="5C2B2122"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lastRenderedPageBreak/>
              <w:t>- нарушение гарантий о надлежащем исполнении обязанностей, предусмотренных налоговым законодательством;</w:t>
            </w:r>
          </w:p>
          <w:p w14:paraId="7DA307C3"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ненадлежащее (несвоевременное) оформление Исполнителем счетов-фактур и (или) первичных учетных и (или) иных документов при исполнении настоящего Договора;</w:t>
            </w:r>
          </w:p>
          <w:p w14:paraId="726DD20D"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ненадлежащее (несвоевременное) отражение счетов-фактур в декларации по НДС (в случае если Исполнитель является плательщиком НДС), представляемой Исполнителем в налоговые органы, и (или) в книге продаж.</w:t>
            </w:r>
          </w:p>
          <w:p w14:paraId="7A2033A1"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11.3. Исполнитель обязуется возместить Заказчику указанные потери в течение 30 календарных дней со дня предъявления Заказчиком претензии.</w:t>
            </w:r>
          </w:p>
          <w:p w14:paraId="4069B1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4F3CF86" w14:textId="77777777" w:rsidTr="00133A28">
        <w:trPr>
          <w:gridAfter w:val="1"/>
          <w:wAfter w:w="20" w:type="dxa"/>
        </w:trPr>
        <w:tc>
          <w:tcPr>
            <w:tcW w:w="10206" w:type="dxa"/>
            <w:gridSpan w:val="15"/>
            <w:shd w:val="clear" w:color="FFFFFF" w:fill="auto"/>
            <w:vAlign w:val="bottom"/>
          </w:tcPr>
          <w:p w14:paraId="111104DA"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7E949282" w14:textId="77777777" w:rsidTr="00133A28">
        <w:trPr>
          <w:gridAfter w:val="1"/>
          <w:wAfter w:w="20" w:type="dxa"/>
        </w:trPr>
        <w:tc>
          <w:tcPr>
            <w:tcW w:w="10206" w:type="dxa"/>
            <w:gridSpan w:val="15"/>
            <w:shd w:val="clear" w:color="FFFFFF" w:fill="auto"/>
            <w:vAlign w:val="bottom"/>
          </w:tcPr>
          <w:p w14:paraId="286D2797"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12. ПРОЧИЕ УСЛОВИЯ</w:t>
            </w:r>
          </w:p>
        </w:tc>
      </w:tr>
      <w:tr w:rsidR="00CE6966" w:rsidRPr="00CE6966" w14:paraId="4A432BC5" w14:textId="77777777" w:rsidTr="00133A28">
        <w:trPr>
          <w:gridAfter w:val="1"/>
          <w:wAfter w:w="20" w:type="dxa"/>
        </w:trPr>
        <w:tc>
          <w:tcPr>
            <w:tcW w:w="10206" w:type="dxa"/>
            <w:gridSpan w:val="15"/>
            <w:shd w:val="clear" w:color="FFFFFF" w:fill="auto"/>
            <w:vAlign w:val="bottom"/>
          </w:tcPr>
          <w:p w14:paraId="24C5907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4F35DD4" w14:textId="77777777" w:rsidTr="00133A28">
        <w:trPr>
          <w:gridAfter w:val="1"/>
          <w:wAfter w:w="20" w:type="dxa"/>
        </w:trPr>
        <w:tc>
          <w:tcPr>
            <w:tcW w:w="10206" w:type="dxa"/>
            <w:gridSpan w:val="15"/>
            <w:shd w:val="clear" w:color="FFFFFF" w:fill="auto"/>
            <w:vAlign w:val="bottom"/>
          </w:tcPr>
          <w:p w14:paraId="0DF313E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14FA85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F9CB2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12.3. Все дополнения и изменения к настоящему договору имеют силу только в том случае, если они совершены в письменном виде и подписаны обеими договаривающимися сторонами.</w:t>
            </w:r>
          </w:p>
        </w:tc>
      </w:tr>
      <w:tr w:rsidR="00CE6966" w:rsidRPr="00CE6966" w14:paraId="377ADD6F" w14:textId="77777777" w:rsidTr="00133A28">
        <w:trPr>
          <w:gridAfter w:val="1"/>
          <w:wAfter w:w="20" w:type="dxa"/>
        </w:trPr>
        <w:tc>
          <w:tcPr>
            <w:tcW w:w="10206" w:type="dxa"/>
            <w:gridSpan w:val="15"/>
            <w:shd w:val="clear" w:color="FFFFFF" w:fill="auto"/>
            <w:vAlign w:val="bottom"/>
          </w:tcPr>
          <w:p w14:paraId="77634C8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12.4. Все переговоры и переписка между сторонами, имевшие место до подписания настоящего договора, теряют силу с момента подписания настоящего договора.</w:t>
            </w:r>
          </w:p>
        </w:tc>
      </w:tr>
      <w:tr w:rsidR="00CE6966" w:rsidRPr="00CE6966" w14:paraId="7DF6E0BC" w14:textId="77777777" w:rsidTr="00133A28">
        <w:trPr>
          <w:gridAfter w:val="1"/>
          <w:wAfter w:w="20" w:type="dxa"/>
        </w:trPr>
        <w:tc>
          <w:tcPr>
            <w:tcW w:w="10206" w:type="dxa"/>
            <w:gridSpan w:val="15"/>
            <w:shd w:val="clear" w:color="FFFFFF" w:fill="auto"/>
            <w:vAlign w:val="bottom"/>
          </w:tcPr>
          <w:p w14:paraId="7F8DCCC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12.5. Договор составлен в двух экземплярах, имеющих равную юридическую силу, по одному экземпляру для каждой из сторон.</w:t>
            </w:r>
          </w:p>
        </w:tc>
      </w:tr>
      <w:tr w:rsidR="00CE6966" w:rsidRPr="00CE6966" w14:paraId="1BBEDB80" w14:textId="77777777" w:rsidTr="00133A28">
        <w:trPr>
          <w:gridAfter w:val="1"/>
          <w:wAfter w:w="20" w:type="dxa"/>
        </w:trPr>
        <w:tc>
          <w:tcPr>
            <w:tcW w:w="10206" w:type="dxa"/>
            <w:gridSpan w:val="15"/>
            <w:shd w:val="clear" w:color="FFFFFF" w:fill="auto"/>
            <w:vAlign w:val="bottom"/>
          </w:tcPr>
          <w:p w14:paraId="03188DB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12.6. Договор вступает в силу со дня подписания и до окончательного взаиморасчета сторон, но не позднее «31» декабря 2027 года.</w:t>
            </w:r>
          </w:p>
          <w:p w14:paraId="6000DA2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48B2C19A" w14:textId="77777777" w:rsidTr="00133A28">
        <w:trPr>
          <w:gridAfter w:val="1"/>
          <w:wAfter w:w="20" w:type="dxa"/>
          <w:trHeight w:val="80"/>
        </w:trPr>
        <w:tc>
          <w:tcPr>
            <w:tcW w:w="10206" w:type="dxa"/>
            <w:gridSpan w:val="15"/>
            <w:shd w:val="clear" w:color="FFFFFF" w:fill="auto"/>
            <w:vAlign w:val="bottom"/>
          </w:tcPr>
          <w:p w14:paraId="03F77E3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13. ЮРИДИЧЕСКИЕ АДРЕСА И БАНКОВСКИЕ РЕКВИЗИТЫ</w:t>
            </w:r>
          </w:p>
        </w:tc>
      </w:tr>
      <w:tr w:rsidR="00CE6966" w:rsidRPr="00CE6966" w14:paraId="1920A3DF" w14:textId="77777777" w:rsidTr="00133A28">
        <w:trPr>
          <w:gridAfter w:val="1"/>
          <w:wAfter w:w="20" w:type="dxa"/>
          <w:trHeight w:val="166"/>
        </w:trPr>
        <w:tc>
          <w:tcPr>
            <w:tcW w:w="20" w:type="dxa"/>
            <w:shd w:val="clear" w:color="FFFFFF" w:fill="auto"/>
            <w:vAlign w:val="bottom"/>
          </w:tcPr>
          <w:p w14:paraId="0CBA09D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5817345F"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p>
        </w:tc>
        <w:tc>
          <w:tcPr>
            <w:tcW w:w="1470" w:type="dxa"/>
            <w:gridSpan w:val="2"/>
            <w:shd w:val="clear" w:color="FFFFFF" w:fill="auto"/>
            <w:vAlign w:val="bottom"/>
          </w:tcPr>
          <w:p w14:paraId="0D41091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130766E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1E030C00"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p>
        </w:tc>
        <w:tc>
          <w:tcPr>
            <w:tcW w:w="2646" w:type="dxa"/>
            <w:gridSpan w:val="4"/>
            <w:shd w:val="clear" w:color="FFFFFF" w:fill="auto"/>
            <w:vAlign w:val="bottom"/>
          </w:tcPr>
          <w:p w14:paraId="75F0274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1E2E3DD" w14:textId="77777777" w:rsidTr="00133A28">
        <w:trPr>
          <w:gridAfter w:val="1"/>
          <w:wAfter w:w="20" w:type="dxa"/>
          <w:trHeight w:val="163"/>
        </w:trPr>
        <w:tc>
          <w:tcPr>
            <w:tcW w:w="20" w:type="dxa"/>
            <w:shd w:val="clear" w:color="FFFFFF" w:fill="auto"/>
            <w:vAlign w:val="bottom"/>
          </w:tcPr>
          <w:p w14:paraId="143B4EE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424E7976"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r w:rsidRPr="00CE6966">
              <w:rPr>
                <w:rFonts w:ascii="Times New Roman" w:eastAsia="Times New Roman" w:hAnsi="Times New Roman"/>
                <w:b/>
                <w:sz w:val="24"/>
                <w:u w:val="single"/>
                <w:lang w:eastAsia="ru-RU"/>
              </w:rPr>
              <w:t>"Исполнитель"</w:t>
            </w:r>
          </w:p>
        </w:tc>
        <w:tc>
          <w:tcPr>
            <w:tcW w:w="1470" w:type="dxa"/>
            <w:gridSpan w:val="2"/>
            <w:shd w:val="clear" w:color="FFFFFF" w:fill="auto"/>
            <w:vAlign w:val="bottom"/>
          </w:tcPr>
          <w:p w14:paraId="57968EA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45EAFD3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465" w:type="dxa"/>
            <w:gridSpan w:val="3"/>
            <w:shd w:val="clear" w:color="FFFFFF" w:fill="auto"/>
            <w:vAlign w:val="bottom"/>
          </w:tcPr>
          <w:p w14:paraId="63005C46"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r w:rsidRPr="00CE6966">
              <w:rPr>
                <w:rFonts w:ascii="Times New Roman" w:eastAsia="Times New Roman" w:hAnsi="Times New Roman"/>
                <w:b/>
                <w:sz w:val="24"/>
                <w:u w:val="single"/>
                <w:lang w:eastAsia="ru-RU"/>
              </w:rPr>
              <w:t>"Заказчик"</w:t>
            </w:r>
          </w:p>
        </w:tc>
        <w:tc>
          <w:tcPr>
            <w:tcW w:w="1176" w:type="dxa"/>
            <w:gridSpan w:val="3"/>
            <w:shd w:val="clear" w:color="FFFFFF" w:fill="auto"/>
            <w:vAlign w:val="bottom"/>
          </w:tcPr>
          <w:p w14:paraId="1FE0E5F6"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6D286749" w14:textId="77777777" w:rsidTr="00133A28">
        <w:trPr>
          <w:gridAfter w:val="2"/>
          <w:wAfter w:w="210" w:type="dxa"/>
          <w:trHeight w:val="80"/>
        </w:trPr>
        <w:tc>
          <w:tcPr>
            <w:tcW w:w="3465" w:type="dxa"/>
            <w:gridSpan w:val="4"/>
            <w:shd w:val="clear" w:color="FFFFFF" w:fill="auto"/>
          </w:tcPr>
          <w:p w14:paraId="484C526D"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1470" w:type="dxa"/>
            <w:gridSpan w:val="2"/>
            <w:shd w:val="clear" w:color="FFFFFF" w:fill="auto"/>
            <w:vAlign w:val="bottom"/>
          </w:tcPr>
          <w:p w14:paraId="330301D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tcPr>
          <w:p w14:paraId="156A00E1"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1995" w:type="dxa"/>
            <w:gridSpan w:val="2"/>
            <w:shd w:val="clear" w:color="FFFFFF" w:fill="auto"/>
          </w:tcPr>
          <w:p w14:paraId="1EB06991"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2646" w:type="dxa"/>
            <w:gridSpan w:val="3"/>
            <w:shd w:val="clear" w:color="FFFFFF" w:fill="auto"/>
            <w:vAlign w:val="bottom"/>
          </w:tcPr>
          <w:p w14:paraId="70CEB17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0" w:type="dxa"/>
            <w:shd w:val="clear" w:color="FFFFFF" w:fill="auto"/>
            <w:vAlign w:val="bottom"/>
          </w:tcPr>
          <w:p w14:paraId="447C3C7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B96BDD9" w14:textId="77777777" w:rsidTr="00133A28">
        <w:tc>
          <w:tcPr>
            <w:tcW w:w="20" w:type="dxa"/>
            <w:shd w:val="clear" w:color="FFFFFF" w:fill="auto"/>
            <w:vAlign w:val="bottom"/>
          </w:tcPr>
          <w:p w14:paraId="420F555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614A4505" w14:textId="77777777" w:rsidR="00CE6966" w:rsidRPr="00CE6966" w:rsidRDefault="00CE6966" w:rsidP="00CE6966">
            <w:pPr>
              <w:spacing w:after="0" w:line="240" w:lineRule="auto"/>
              <w:jc w:val="both"/>
              <w:rPr>
                <w:rFonts w:ascii="Times New Roman" w:eastAsia="Times New Roman" w:hAnsi="Times New Roman"/>
                <w:b/>
                <w:sz w:val="24"/>
                <w:lang w:eastAsia="ru-RU"/>
              </w:rPr>
            </w:pPr>
            <w:r w:rsidRPr="00CE6966">
              <w:rPr>
                <w:rFonts w:ascii="Times New Roman" w:eastAsia="Times New Roman" w:hAnsi="Times New Roman"/>
                <w:b/>
                <w:sz w:val="24"/>
                <w:lang w:eastAsia="ru-RU"/>
              </w:rPr>
              <w:t>_____________________</w:t>
            </w:r>
          </w:p>
        </w:tc>
        <w:tc>
          <w:tcPr>
            <w:tcW w:w="420" w:type="dxa"/>
            <w:gridSpan w:val="2"/>
            <w:shd w:val="clear" w:color="FFFFFF" w:fill="auto"/>
          </w:tcPr>
          <w:p w14:paraId="7946BD29"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4661" w:type="dxa"/>
            <w:gridSpan w:val="7"/>
            <w:shd w:val="clear" w:color="FFFFFF" w:fill="auto"/>
          </w:tcPr>
          <w:p w14:paraId="29D3C0C3" w14:textId="77777777" w:rsidR="00CE6966" w:rsidRPr="00CE6966" w:rsidRDefault="00CE6966" w:rsidP="00CE6966">
            <w:pPr>
              <w:spacing w:after="0" w:line="240" w:lineRule="auto"/>
              <w:jc w:val="both"/>
              <w:rPr>
                <w:rFonts w:ascii="Times New Roman" w:eastAsia="Times New Roman" w:hAnsi="Times New Roman"/>
                <w:b/>
                <w:sz w:val="24"/>
                <w:lang w:eastAsia="ru-RU"/>
              </w:rPr>
            </w:pPr>
            <w:r w:rsidRPr="00CE6966">
              <w:rPr>
                <w:rFonts w:ascii="Times New Roman" w:eastAsia="Times New Roman" w:hAnsi="Times New Roman"/>
                <w:b/>
                <w:sz w:val="24"/>
                <w:lang w:eastAsia="ru-RU"/>
              </w:rPr>
              <w:t>АО "Саханефтегазсбыт"</w:t>
            </w:r>
          </w:p>
        </w:tc>
      </w:tr>
      <w:tr w:rsidR="00CE6966" w:rsidRPr="00CE6966" w14:paraId="0D4230A2" w14:textId="77777777" w:rsidTr="00133A28">
        <w:trPr>
          <w:gridAfter w:val="14"/>
          <w:wAfter w:w="9996" w:type="dxa"/>
          <w:trHeight w:val="212"/>
        </w:trPr>
        <w:tc>
          <w:tcPr>
            <w:tcW w:w="20" w:type="dxa"/>
            <w:shd w:val="clear" w:color="FFFFFF" w:fill="auto"/>
            <w:vAlign w:val="bottom"/>
          </w:tcPr>
          <w:p w14:paraId="20FE12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10" w:type="dxa"/>
            <w:shd w:val="clear" w:color="FFFFFF" w:fill="auto"/>
            <w:vAlign w:val="bottom"/>
          </w:tcPr>
          <w:p w14:paraId="4E256FE3"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12A374A" w14:textId="77777777" w:rsidTr="00133A28">
        <w:tc>
          <w:tcPr>
            <w:tcW w:w="20" w:type="dxa"/>
            <w:shd w:val="clear" w:color="FFFFFF" w:fill="auto"/>
            <w:vAlign w:val="bottom"/>
          </w:tcPr>
          <w:p w14:paraId="3F50702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0BEC201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Адрес: _______________________</w:t>
            </w:r>
          </w:p>
        </w:tc>
        <w:tc>
          <w:tcPr>
            <w:tcW w:w="420" w:type="dxa"/>
            <w:gridSpan w:val="2"/>
            <w:shd w:val="clear" w:color="FFFFFF" w:fill="auto"/>
          </w:tcPr>
          <w:p w14:paraId="7C98504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7A4D5F0E"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Адрес: 677000, Саха /Якутия/ </w:t>
            </w:r>
            <w:proofErr w:type="spellStart"/>
            <w:r w:rsidRPr="00CE6966">
              <w:rPr>
                <w:rFonts w:ascii="Times New Roman" w:eastAsia="Times New Roman" w:hAnsi="Times New Roman"/>
                <w:sz w:val="24"/>
                <w:lang w:eastAsia="ru-RU"/>
              </w:rPr>
              <w:t>Респ</w:t>
            </w:r>
            <w:proofErr w:type="spellEnd"/>
            <w:r w:rsidRPr="00CE6966">
              <w:rPr>
                <w:rFonts w:ascii="Times New Roman" w:eastAsia="Times New Roman" w:hAnsi="Times New Roman"/>
                <w:sz w:val="24"/>
                <w:lang w:eastAsia="ru-RU"/>
              </w:rPr>
              <w:t xml:space="preserve">, Якутск г, </w:t>
            </w:r>
          </w:p>
          <w:p w14:paraId="0544883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Чиряева ул., д.3</w:t>
            </w:r>
          </w:p>
        </w:tc>
      </w:tr>
      <w:tr w:rsidR="00CE6966" w:rsidRPr="00CE6966" w14:paraId="07A184FD" w14:textId="77777777" w:rsidTr="00133A28">
        <w:tc>
          <w:tcPr>
            <w:tcW w:w="20" w:type="dxa"/>
            <w:shd w:val="clear" w:color="FFFFFF" w:fill="auto"/>
            <w:vAlign w:val="bottom"/>
          </w:tcPr>
          <w:p w14:paraId="3B97EA2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4DFE8C9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тел.:__________________________</w:t>
            </w:r>
          </w:p>
        </w:tc>
        <w:tc>
          <w:tcPr>
            <w:tcW w:w="420" w:type="dxa"/>
            <w:gridSpan w:val="2"/>
            <w:shd w:val="clear" w:color="FFFFFF" w:fill="auto"/>
          </w:tcPr>
          <w:p w14:paraId="3964866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6085C9F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тел.:</w:t>
            </w:r>
          </w:p>
        </w:tc>
      </w:tr>
      <w:tr w:rsidR="00CE6966" w:rsidRPr="00CE6966" w14:paraId="3F37D814" w14:textId="77777777" w:rsidTr="00133A28">
        <w:trPr>
          <w:gridAfter w:val="1"/>
          <w:wAfter w:w="20" w:type="dxa"/>
          <w:trHeight w:val="80"/>
        </w:trPr>
        <w:tc>
          <w:tcPr>
            <w:tcW w:w="20" w:type="dxa"/>
            <w:shd w:val="clear" w:color="FFFFFF" w:fill="auto"/>
            <w:vAlign w:val="bottom"/>
          </w:tcPr>
          <w:p w14:paraId="5A778E3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tcPr>
          <w:p w14:paraId="37989A1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45B6B3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tcPr>
          <w:p w14:paraId="722C420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tcPr>
          <w:p w14:paraId="26ED802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005B0768"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0636944" w14:textId="77777777" w:rsidTr="00133A28">
        <w:tc>
          <w:tcPr>
            <w:tcW w:w="20" w:type="dxa"/>
            <w:shd w:val="clear" w:color="FFFFFF" w:fill="auto"/>
            <w:vAlign w:val="bottom"/>
          </w:tcPr>
          <w:p w14:paraId="5C69530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4FA41581"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ИНН _________, КПП _________</w:t>
            </w:r>
          </w:p>
        </w:tc>
        <w:tc>
          <w:tcPr>
            <w:tcW w:w="420" w:type="dxa"/>
            <w:gridSpan w:val="2"/>
            <w:shd w:val="clear" w:color="FFFFFF" w:fill="auto"/>
          </w:tcPr>
          <w:p w14:paraId="64D9D26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13697969"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ИНН 1435115270, КПП </w:t>
            </w:r>
            <w:r w:rsidRPr="00CE6966">
              <w:rPr>
                <w:rFonts w:ascii="Times New Roman" w:eastAsia="Times New Roman" w:hAnsi="Times New Roman"/>
                <w:bCs/>
                <w:sz w:val="24"/>
                <w:lang w:eastAsia="ru-RU"/>
              </w:rPr>
              <w:t>546 050 001</w:t>
            </w:r>
          </w:p>
        </w:tc>
      </w:tr>
      <w:tr w:rsidR="00CE6966" w:rsidRPr="00CE6966" w14:paraId="52B563CA" w14:textId="77777777" w:rsidTr="00133A28">
        <w:tc>
          <w:tcPr>
            <w:tcW w:w="20" w:type="dxa"/>
            <w:shd w:val="clear" w:color="FFFFFF" w:fill="auto"/>
            <w:vAlign w:val="bottom"/>
          </w:tcPr>
          <w:p w14:paraId="10CA316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37D695F0"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р/с ______________________</w:t>
            </w:r>
            <w:r w:rsidRPr="00CE6966">
              <w:rPr>
                <w:rFonts w:ascii="Times New Roman" w:eastAsia="Times New Roman" w:hAnsi="Times New Roman"/>
                <w:sz w:val="24"/>
                <w:lang w:eastAsia="ru-RU"/>
              </w:rPr>
              <w:br/>
              <w:t>Банк</w:t>
            </w:r>
            <w:r w:rsidRPr="00CE6966">
              <w:rPr>
                <w:rFonts w:ascii="Times New Roman" w:eastAsia="Times New Roman" w:hAnsi="Times New Roman"/>
                <w:sz w:val="24"/>
                <w:lang w:eastAsia="ru-RU"/>
              </w:rPr>
              <w:br/>
              <w:t>БИК ___________</w:t>
            </w:r>
          </w:p>
          <w:p w14:paraId="3E42D747"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к/с ______________</w:t>
            </w:r>
          </w:p>
        </w:tc>
        <w:tc>
          <w:tcPr>
            <w:tcW w:w="420" w:type="dxa"/>
            <w:gridSpan w:val="2"/>
            <w:shd w:val="clear" w:color="FFFFFF" w:fill="auto"/>
          </w:tcPr>
          <w:p w14:paraId="2549966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131B1468"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р/с 40702810276000012012</w:t>
            </w:r>
          </w:p>
          <w:p w14:paraId="10EA955A"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в Банк: Якутское отделение №8603 ПАО Сбербанк</w:t>
            </w:r>
          </w:p>
          <w:p w14:paraId="127060AF"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БИК 049805609 </w:t>
            </w:r>
          </w:p>
          <w:p w14:paraId="7C39DBE2"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к/с 30101810400000000609</w:t>
            </w:r>
          </w:p>
        </w:tc>
      </w:tr>
      <w:tr w:rsidR="00CE6966" w:rsidRPr="00CE6966" w14:paraId="4D8B845F" w14:textId="77777777" w:rsidTr="00133A28">
        <w:trPr>
          <w:gridAfter w:val="14"/>
          <w:wAfter w:w="9996" w:type="dxa"/>
          <w:trHeight w:val="174"/>
        </w:trPr>
        <w:tc>
          <w:tcPr>
            <w:tcW w:w="20" w:type="dxa"/>
            <w:shd w:val="clear" w:color="FFFFFF" w:fill="auto"/>
            <w:vAlign w:val="bottom"/>
          </w:tcPr>
          <w:p w14:paraId="13C20B6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10" w:type="dxa"/>
            <w:shd w:val="clear" w:color="FFFFFF" w:fill="auto"/>
            <w:vAlign w:val="bottom"/>
          </w:tcPr>
          <w:p w14:paraId="163D6D01"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C45D96B" w14:textId="77777777" w:rsidTr="00133A28">
        <w:trPr>
          <w:gridAfter w:val="1"/>
          <w:wAfter w:w="20" w:type="dxa"/>
        </w:trPr>
        <w:tc>
          <w:tcPr>
            <w:tcW w:w="20" w:type="dxa"/>
            <w:shd w:val="clear" w:color="FFFFFF" w:fill="auto"/>
            <w:vAlign w:val="bottom"/>
          </w:tcPr>
          <w:p w14:paraId="7C62158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59E03D19"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0A94C15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07C94D7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50ACBC0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0DB6E39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55CAB76" w14:textId="77777777" w:rsidTr="00133A28">
        <w:tc>
          <w:tcPr>
            <w:tcW w:w="20" w:type="dxa"/>
            <w:shd w:val="clear" w:color="FFFFFF" w:fill="auto"/>
            <w:vAlign w:val="bottom"/>
          </w:tcPr>
          <w:p w14:paraId="5EB2B53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545" w:type="dxa"/>
            <w:gridSpan w:val="8"/>
            <w:shd w:val="clear" w:color="FFFFFF" w:fill="auto"/>
            <w:vAlign w:val="bottom"/>
          </w:tcPr>
          <w:p w14:paraId="08DFB70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"Исполнитель"</w:t>
            </w:r>
          </w:p>
        </w:tc>
        <w:tc>
          <w:tcPr>
            <w:tcW w:w="4661" w:type="dxa"/>
            <w:gridSpan w:val="7"/>
            <w:shd w:val="clear" w:color="FFFFFF" w:fill="auto"/>
            <w:vAlign w:val="bottom"/>
          </w:tcPr>
          <w:p w14:paraId="097E826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"Заказчик"</w:t>
            </w:r>
          </w:p>
        </w:tc>
      </w:tr>
      <w:tr w:rsidR="00CE6966" w:rsidRPr="00CE6966" w14:paraId="0BBE3E8F" w14:textId="77777777" w:rsidTr="00133A28">
        <w:tc>
          <w:tcPr>
            <w:tcW w:w="20" w:type="dxa"/>
            <w:shd w:val="clear" w:color="FFFFFF" w:fill="auto"/>
            <w:vAlign w:val="bottom"/>
          </w:tcPr>
          <w:p w14:paraId="5F2AC11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063F109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w:t>
            </w:r>
          </w:p>
        </w:tc>
        <w:tc>
          <w:tcPr>
            <w:tcW w:w="420" w:type="dxa"/>
            <w:gridSpan w:val="2"/>
            <w:shd w:val="clear" w:color="FFFFFF" w:fill="auto"/>
            <w:vAlign w:val="bottom"/>
          </w:tcPr>
          <w:p w14:paraId="3C6C13E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vAlign w:val="bottom"/>
          </w:tcPr>
          <w:p w14:paraId="19451EE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Генеральный директор</w:t>
            </w:r>
          </w:p>
        </w:tc>
      </w:tr>
      <w:tr w:rsidR="00CE6966" w:rsidRPr="00CE6966" w14:paraId="7729EE44" w14:textId="77777777" w:rsidTr="00133A28">
        <w:trPr>
          <w:gridAfter w:val="1"/>
          <w:wAfter w:w="20" w:type="dxa"/>
        </w:trPr>
        <w:tc>
          <w:tcPr>
            <w:tcW w:w="20" w:type="dxa"/>
            <w:shd w:val="clear" w:color="FFFFFF" w:fill="auto"/>
            <w:vAlign w:val="bottom"/>
          </w:tcPr>
          <w:p w14:paraId="1C72BCD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tcBorders>
              <w:bottom w:val="none" w:sz="5" w:space="0" w:color="auto"/>
            </w:tcBorders>
            <w:shd w:val="clear" w:color="FFFFFF" w:fill="auto"/>
            <w:vAlign w:val="bottom"/>
          </w:tcPr>
          <w:p w14:paraId="78C3ED4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tcBorders>
              <w:bottom w:val="none" w:sz="5" w:space="0" w:color="auto"/>
            </w:tcBorders>
            <w:shd w:val="clear" w:color="FFFFFF" w:fill="auto"/>
            <w:vAlign w:val="bottom"/>
          </w:tcPr>
          <w:p w14:paraId="0F72C730"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420" w:type="dxa"/>
            <w:gridSpan w:val="2"/>
            <w:tcBorders>
              <w:bottom w:val="none" w:sz="5" w:space="0" w:color="auto"/>
            </w:tcBorders>
            <w:shd w:val="clear" w:color="FFFFFF" w:fill="auto"/>
            <w:vAlign w:val="bottom"/>
          </w:tcPr>
          <w:p w14:paraId="415042C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1995" w:type="dxa"/>
            <w:gridSpan w:val="2"/>
            <w:tcBorders>
              <w:bottom w:val="none" w:sz="5" w:space="0" w:color="auto"/>
            </w:tcBorders>
            <w:shd w:val="clear" w:color="FFFFFF" w:fill="auto"/>
            <w:vAlign w:val="bottom"/>
          </w:tcPr>
          <w:p w14:paraId="3F1F551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tcBorders>
              <w:bottom w:val="none" w:sz="5" w:space="0" w:color="auto"/>
            </w:tcBorders>
            <w:shd w:val="clear" w:color="FFFFFF" w:fill="auto"/>
            <w:vAlign w:val="bottom"/>
          </w:tcPr>
          <w:p w14:paraId="30102A0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r>
      <w:tr w:rsidR="00CE6966" w:rsidRPr="00CE6966" w14:paraId="27049B96" w14:textId="77777777" w:rsidTr="00133A28">
        <w:trPr>
          <w:gridAfter w:val="1"/>
          <w:wAfter w:w="20" w:type="dxa"/>
        </w:trPr>
        <w:tc>
          <w:tcPr>
            <w:tcW w:w="20" w:type="dxa"/>
            <w:shd w:val="clear" w:color="FFFFFF" w:fill="auto"/>
            <w:vAlign w:val="bottom"/>
          </w:tcPr>
          <w:p w14:paraId="1EA693B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tcBorders>
              <w:bottom w:val="none" w:sz="5" w:space="0" w:color="auto"/>
            </w:tcBorders>
            <w:shd w:val="clear" w:color="FFFFFF" w:fill="auto"/>
            <w:vAlign w:val="bottom"/>
          </w:tcPr>
          <w:p w14:paraId="777E0522"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      ____________.</w:t>
            </w:r>
          </w:p>
        </w:tc>
        <w:tc>
          <w:tcPr>
            <w:tcW w:w="420" w:type="dxa"/>
            <w:gridSpan w:val="2"/>
            <w:shd w:val="clear" w:color="FFFFFF" w:fill="auto"/>
            <w:vAlign w:val="bottom"/>
          </w:tcPr>
          <w:p w14:paraId="3897DCE4"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4641" w:type="dxa"/>
            <w:gridSpan w:val="6"/>
            <w:tcBorders>
              <w:bottom w:val="none" w:sz="5" w:space="0" w:color="auto"/>
            </w:tcBorders>
            <w:shd w:val="clear" w:color="FFFFFF" w:fill="auto"/>
            <w:vAlign w:val="bottom"/>
          </w:tcPr>
          <w:p w14:paraId="3501F444"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     Лебедев В.Н.</w:t>
            </w:r>
          </w:p>
        </w:tc>
      </w:tr>
      <w:tr w:rsidR="00CE6966" w:rsidRPr="00CE6966" w14:paraId="59345E22" w14:textId="77777777" w:rsidTr="00133A28">
        <w:trPr>
          <w:gridAfter w:val="1"/>
          <w:wAfter w:w="20" w:type="dxa"/>
        </w:trPr>
        <w:tc>
          <w:tcPr>
            <w:tcW w:w="20" w:type="dxa"/>
            <w:shd w:val="clear" w:color="FFFFFF" w:fill="auto"/>
            <w:vAlign w:val="bottom"/>
          </w:tcPr>
          <w:p w14:paraId="76D19C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627C90A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FC6F90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6F4BE2D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4D49805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2646" w:type="dxa"/>
            <w:gridSpan w:val="4"/>
            <w:shd w:val="clear" w:color="FFFFFF" w:fill="auto"/>
            <w:vAlign w:val="bottom"/>
          </w:tcPr>
          <w:p w14:paraId="17CE1CD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8743C60" w14:textId="77777777" w:rsidTr="00133A28">
        <w:trPr>
          <w:gridAfter w:val="1"/>
          <w:wAfter w:w="20" w:type="dxa"/>
        </w:trPr>
        <w:tc>
          <w:tcPr>
            <w:tcW w:w="20" w:type="dxa"/>
            <w:shd w:val="clear" w:color="FFFFFF" w:fill="auto"/>
            <w:vAlign w:val="bottom"/>
          </w:tcPr>
          <w:p w14:paraId="490C20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71565278"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 _____________________ 20___ г.</w:t>
            </w:r>
          </w:p>
        </w:tc>
        <w:tc>
          <w:tcPr>
            <w:tcW w:w="420" w:type="dxa"/>
            <w:gridSpan w:val="2"/>
            <w:shd w:val="clear" w:color="FFFFFF" w:fill="auto"/>
            <w:vAlign w:val="bottom"/>
          </w:tcPr>
          <w:p w14:paraId="17A6B3A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41" w:type="dxa"/>
            <w:gridSpan w:val="6"/>
            <w:shd w:val="clear" w:color="FFFFFF" w:fill="auto"/>
            <w:vAlign w:val="bottom"/>
          </w:tcPr>
          <w:p w14:paraId="71475426"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 _____________________ 20___ г.</w:t>
            </w:r>
          </w:p>
        </w:tc>
      </w:tr>
      <w:tr w:rsidR="00CE6966" w:rsidRPr="00CE6966" w14:paraId="367877B0" w14:textId="77777777" w:rsidTr="00133A28">
        <w:trPr>
          <w:gridAfter w:val="1"/>
          <w:wAfter w:w="20" w:type="dxa"/>
        </w:trPr>
        <w:tc>
          <w:tcPr>
            <w:tcW w:w="20" w:type="dxa"/>
            <w:shd w:val="clear" w:color="FFFFFF" w:fill="auto"/>
            <w:vAlign w:val="bottom"/>
          </w:tcPr>
          <w:p w14:paraId="7E3D11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07D19727" w14:textId="77777777" w:rsidR="00CE6966" w:rsidRPr="00CE6966" w:rsidRDefault="00CE6966" w:rsidP="00CE6966">
            <w:pPr>
              <w:spacing w:after="0" w:line="240" w:lineRule="auto"/>
              <w:jc w:val="center"/>
              <w:rPr>
                <w:rFonts w:ascii="Times New Roman" w:eastAsia="Times New Roman" w:hAnsi="Times New Roman"/>
                <w:sz w:val="20"/>
                <w:lang w:eastAsia="ru-RU"/>
              </w:rPr>
            </w:pPr>
            <w:r w:rsidRPr="00CE6966">
              <w:rPr>
                <w:rFonts w:ascii="Times New Roman" w:eastAsia="Times New Roman" w:hAnsi="Times New Roman"/>
                <w:sz w:val="20"/>
                <w:lang w:eastAsia="ru-RU"/>
              </w:rPr>
              <w:t>М.П.</w:t>
            </w:r>
          </w:p>
        </w:tc>
        <w:tc>
          <w:tcPr>
            <w:tcW w:w="420" w:type="dxa"/>
            <w:gridSpan w:val="2"/>
            <w:shd w:val="clear" w:color="FFFFFF" w:fill="auto"/>
            <w:vAlign w:val="bottom"/>
          </w:tcPr>
          <w:p w14:paraId="0EA07B0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41" w:type="dxa"/>
            <w:gridSpan w:val="6"/>
            <w:shd w:val="clear" w:color="FFFFFF" w:fill="auto"/>
            <w:vAlign w:val="bottom"/>
          </w:tcPr>
          <w:p w14:paraId="3D9C7670" w14:textId="77777777" w:rsidR="00CE6966" w:rsidRPr="00CE6966" w:rsidRDefault="00CE6966" w:rsidP="00CE6966">
            <w:pPr>
              <w:spacing w:after="0" w:line="240" w:lineRule="auto"/>
              <w:jc w:val="center"/>
              <w:rPr>
                <w:rFonts w:ascii="Times New Roman" w:eastAsia="Times New Roman" w:hAnsi="Times New Roman"/>
                <w:sz w:val="20"/>
                <w:lang w:eastAsia="ru-RU"/>
              </w:rPr>
            </w:pPr>
            <w:r w:rsidRPr="00CE6966">
              <w:rPr>
                <w:rFonts w:ascii="Times New Roman" w:eastAsia="Times New Roman" w:hAnsi="Times New Roman"/>
                <w:sz w:val="20"/>
                <w:lang w:eastAsia="ru-RU"/>
              </w:rPr>
              <w:t>М.П.</w:t>
            </w:r>
          </w:p>
        </w:tc>
      </w:tr>
    </w:tbl>
    <w:p w14:paraId="46945BFA" w14:textId="77777777" w:rsidR="00CE6966" w:rsidRPr="00CE6966" w:rsidRDefault="00CE6966" w:rsidP="00CE6966">
      <w:pPr>
        <w:spacing w:after="0" w:line="240" w:lineRule="atLeast"/>
        <w:ind w:firstLine="567"/>
        <w:jc w:val="right"/>
        <w:rPr>
          <w:rFonts w:ascii="Times New Roman" w:eastAsia="Times New Roman" w:hAnsi="Times New Roman"/>
          <w:sz w:val="24"/>
          <w:szCs w:val="24"/>
          <w:lang w:eastAsia="ru-RU"/>
        </w:rPr>
      </w:pPr>
    </w:p>
    <w:p w14:paraId="6DD0DBFD"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lastRenderedPageBreak/>
        <w:t>Приложение № 1</w:t>
      </w:r>
    </w:p>
    <w:p w14:paraId="00946CAE"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t xml:space="preserve">                                                                                                                           к Договору оказания услуги</w:t>
      </w:r>
    </w:p>
    <w:p w14:paraId="5919F4C0"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t>от «___» _________ 2026 г. №</w:t>
      </w:r>
      <w:r w:rsidRPr="00CE6966">
        <w:rPr>
          <w:rFonts w:ascii="Times New Roman" w:hAnsi="Times New Roman"/>
          <w:color w:val="000000"/>
        </w:rPr>
        <w:t xml:space="preserve"> </w:t>
      </w:r>
    </w:p>
    <w:p w14:paraId="53CF43AA"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p>
    <w:p w14:paraId="5163B4DC"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p>
    <w:p w14:paraId="791E4F88"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r w:rsidRPr="00CE6966">
        <w:rPr>
          <w:rFonts w:ascii="Times New Roman" w:eastAsia="Times New Roman" w:hAnsi="Times New Roman"/>
          <w:b/>
          <w:lang w:eastAsia="ru-RU"/>
        </w:rPr>
        <w:t>СПЕЦИФИКАЦИЯ</w:t>
      </w:r>
    </w:p>
    <w:p w14:paraId="1ADE1F07" w14:textId="77777777" w:rsidR="00CE6966" w:rsidRPr="00CE6966" w:rsidRDefault="00CE6966" w:rsidP="00CE6966">
      <w:pPr>
        <w:spacing w:line="240" w:lineRule="auto"/>
        <w:contextualSpacing/>
        <w:jc w:val="center"/>
        <w:rPr>
          <w:rFonts w:ascii="Times New Roman" w:hAnsi="Times New Roman"/>
          <w:sz w:val="24"/>
          <w:szCs w:val="24"/>
        </w:rPr>
      </w:pPr>
    </w:p>
    <w:p w14:paraId="56590484" w14:textId="77777777" w:rsidR="00CE6966" w:rsidRPr="00CE6966" w:rsidRDefault="00CE6966" w:rsidP="00CE6966">
      <w:pPr>
        <w:numPr>
          <w:ilvl w:val="0"/>
          <w:numId w:val="53"/>
        </w:numPr>
        <w:spacing w:after="0" w:line="240" w:lineRule="auto"/>
        <w:ind w:left="0" w:firstLine="0"/>
        <w:contextualSpacing/>
        <w:jc w:val="both"/>
        <w:rPr>
          <w:rFonts w:ascii="Times New Roman" w:eastAsia="Times New Roman" w:hAnsi="Times New Roman"/>
          <w:lang w:eastAsia="ru-RU"/>
        </w:rPr>
      </w:pPr>
      <w:r w:rsidRPr="00CE6966">
        <w:rPr>
          <w:rFonts w:ascii="Times New Roman" w:hAnsi="Times New Roman"/>
          <w:b/>
          <w:sz w:val="24"/>
          <w:szCs w:val="24"/>
        </w:rPr>
        <w:t xml:space="preserve">Место оказания услуг: </w:t>
      </w:r>
      <w:r w:rsidRPr="00CE6966">
        <w:rPr>
          <w:rFonts w:ascii="Times New Roman" w:hAnsi="Times New Roman"/>
          <w:sz w:val="24"/>
          <w:szCs w:val="24"/>
        </w:rPr>
        <w:t xml:space="preserve">р. Яна </w:t>
      </w:r>
      <w:r w:rsidRPr="00CE6966">
        <w:rPr>
          <w:rFonts w:ascii="Times New Roman" w:eastAsia="Times New Roman" w:hAnsi="Times New Roman"/>
          <w:sz w:val="24"/>
          <w:szCs w:val="24"/>
          <w:lang w:eastAsia="ru-RU"/>
        </w:rPr>
        <w:t>акватория причала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 Республика Саха(Якутия), </w:t>
      </w:r>
      <w:proofErr w:type="spellStart"/>
      <w:r w:rsidRPr="00CE6966">
        <w:rPr>
          <w:rFonts w:ascii="Times New Roman" w:eastAsia="Times New Roman" w:hAnsi="Times New Roman"/>
          <w:sz w:val="24"/>
          <w:szCs w:val="24"/>
          <w:lang w:eastAsia="ru-RU"/>
        </w:rPr>
        <w:t>Усть</w:t>
      </w:r>
      <w:proofErr w:type="spellEnd"/>
      <w:r w:rsidRPr="00CE6966">
        <w:rPr>
          <w:rFonts w:ascii="Times New Roman" w:eastAsia="Times New Roman" w:hAnsi="Times New Roman"/>
          <w:sz w:val="24"/>
          <w:szCs w:val="24"/>
          <w:lang w:eastAsia="ru-RU"/>
        </w:rPr>
        <w:t xml:space="preserve">-Янский район п. </w:t>
      </w:r>
      <w:proofErr w:type="spellStart"/>
      <w:r w:rsidRPr="00CE6966">
        <w:rPr>
          <w:rFonts w:ascii="Times New Roman" w:eastAsia="Times New Roman" w:hAnsi="Times New Roman"/>
          <w:sz w:val="24"/>
          <w:szCs w:val="24"/>
          <w:lang w:eastAsia="ru-RU"/>
        </w:rPr>
        <w:t>Нижнеянск</w:t>
      </w:r>
      <w:proofErr w:type="spellEnd"/>
    </w:p>
    <w:p w14:paraId="300F25E7" w14:textId="77777777" w:rsidR="00CE6966" w:rsidRPr="00CE6966" w:rsidRDefault="00CE6966" w:rsidP="00CE6966">
      <w:pPr>
        <w:numPr>
          <w:ilvl w:val="0"/>
          <w:numId w:val="53"/>
        </w:numPr>
        <w:spacing w:after="0" w:line="360" w:lineRule="auto"/>
        <w:ind w:left="0" w:firstLine="0"/>
        <w:contextualSpacing/>
        <w:jc w:val="both"/>
        <w:rPr>
          <w:rFonts w:ascii="Times New Roman" w:hAnsi="Times New Roman"/>
          <w:sz w:val="24"/>
          <w:szCs w:val="24"/>
        </w:rPr>
      </w:pPr>
      <w:r w:rsidRPr="00CE6966">
        <w:rPr>
          <w:rFonts w:ascii="Times New Roman" w:hAnsi="Times New Roman"/>
          <w:b/>
          <w:sz w:val="24"/>
          <w:szCs w:val="24"/>
        </w:rPr>
        <w:t>Состав работ:</w:t>
      </w:r>
      <w:r w:rsidRPr="00CE6966">
        <w:rPr>
          <w:rFonts w:ascii="Times New Roman" w:hAnsi="Times New Roman"/>
          <w:sz w:val="24"/>
          <w:szCs w:val="24"/>
        </w:rPr>
        <w:t xml:space="preserve"> </w:t>
      </w:r>
    </w:p>
    <w:p w14:paraId="502DE29D"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2.1. Составление и согласование Проекта по подъему затонувшего судна, включающего в себя:</w:t>
      </w:r>
    </w:p>
    <w:p w14:paraId="0B5B76C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оценку состояния затонувшего судна;</w:t>
      </w:r>
    </w:p>
    <w:p w14:paraId="4EE79C2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исследование технологии подъема затонувшего судна;</w:t>
      </w:r>
    </w:p>
    <w:p w14:paraId="265EA6C4"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разработка документации (в том числе таблицы нагрузки для определения массы судна и положения центра тяжести, теоретического чертежа и расчетов по нему для определения элементов погруженного объема судна и его отсеков, чертежей общего расположения (для общей ориентировки на судне и размещения подъемных средств), конструктивных чертежей, </w:t>
      </w:r>
      <w:proofErr w:type="spellStart"/>
      <w:r w:rsidRPr="00CE6966">
        <w:rPr>
          <w:rFonts w:ascii="Times New Roman" w:eastAsia="Times New Roman" w:hAnsi="Times New Roman"/>
          <w:sz w:val="24"/>
          <w:szCs w:val="24"/>
        </w:rPr>
        <w:t>фототаблиц</w:t>
      </w:r>
      <w:proofErr w:type="spellEnd"/>
      <w:r w:rsidRPr="00CE6966">
        <w:rPr>
          <w:rFonts w:ascii="Times New Roman" w:eastAsia="Times New Roman" w:hAnsi="Times New Roman"/>
          <w:sz w:val="24"/>
          <w:szCs w:val="24"/>
        </w:rPr>
        <w:t xml:space="preserve"> повреждений корпуса судна и характерных элементов;</w:t>
      </w:r>
    </w:p>
    <w:p w14:paraId="183066D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2.2. Проект подъема затонувшего судна из воды, состоящий из текстовой части:</w:t>
      </w:r>
    </w:p>
    <w:p w14:paraId="13E57A4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вариантов подъема судна на место отстоя полностью или по частям;</w:t>
      </w:r>
    </w:p>
    <w:p w14:paraId="6590D686"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величины необходимых подъемных усилий;</w:t>
      </w:r>
    </w:p>
    <w:p w14:paraId="0082BFA1"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распределение подъемных усилий по длине и высоте судна;</w:t>
      </w:r>
    </w:p>
    <w:p w14:paraId="32FE3B0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проверка остойчивости судна во время подъема;</w:t>
      </w:r>
    </w:p>
    <w:p w14:paraId="5E2AAC6B"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выбор и описание способа подъема затонувшего судна;</w:t>
      </w:r>
    </w:p>
    <w:p w14:paraId="2625716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подбор тягового и вспомогательного оборудования, необходимого для подъема судна (лебедок, блоков полиспаста, тяговых канатов, заглубленных якорей, понтонов, пр.);</w:t>
      </w:r>
    </w:p>
    <w:p w14:paraId="057C6D90"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решения по монтажу тягового комплекса, заглубленного якоря (при необходимости), с определением мест расположения;</w:t>
      </w:r>
    </w:p>
    <w:p w14:paraId="1183EB6E"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описание мероприятий по осуществлению операции подъема судна;</w:t>
      </w:r>
    </w:p>
    <w:p w14:paraId="0CEBA4B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описание мероприятий по соблюдению установленных норм техники безопасности и охраны труда при осуществление подъемных операций;</w:t>
      </w:r>
    </w:p>
    <w:p w14:paraId="4719E9F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ведомости потребности в машинах, механизмах, плавучих и технических средствах и инструментах для осуществления подъема судна;</w:t>
      </w:r>
    </w:p>
    <w:p w14:paraId="4830EC57"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объемов работ и разделение их на два этапа в 2026 и в 2027 годах;</w:t>
      </w:r>
    </w:p>
    <w:p w14:paraId="17E7900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и графической части:</w:t>
      </w:r>
    </w:p>
    <w:p w14:paraId="298C84BB"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ситуационный план с нанесением места затопления судна;</w:t>
      </w:r>
    </w:p>
    <w:p w14:paraId="0ECCB1E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эскиз положения судна на грунте;</w:t>
      </w:r>
    </w:p>
    <w:p w14:paraId="5DD1DF0E"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чертежи расположения подъемных средств у борта поднимаемого судна (план и боковой вид);</w:t>
      </w:r>
    </w:p>
    <w:p w14:paraId="57670AC1"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схемы размещения технических средств подъема на общем</w:t>
      </w:r>
    </w:p>
    <w:p w14:paraId="271472D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плане судна (водоотливные насосы, компрессоры, места заделки пробоин и т. д.);</w:t>
      </w:r>
    </w:p>
    <w:p w14:paraId="56859A8F"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технологические схемы осуществления подъема затонувшего судна при необходимости с указанием мест расстановки и крепления тяговых тросов, вспомогательных судов и других плавучих средств на этапе работ.</w:t>
      </w:r>
    </w:p>
    <w:p w14:paraId="5E87499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2.3.Составление и утверждение календарного графика по подъему судна.</w:t>
      </w:r>
    </w:p>
    <w:p w14:paraId="071F50C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2.4. Судоподъемные работы: </w:t>
      </w:r>
    </w:p>
    <w:p w14:paraId="576A5567"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разработка грунта под затонувшим судном для обеспечения подъема;</w:t>
      </w:r>
    </w:p>
    <w:p w14:paraId="255B475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подъем затонувшего судна методом, заявленным Проектом по подъему (в том числе выносом к месту отстоя по частям);</w:t>
      </w:r>
    </w:p>
    <w:p w14:paraId="39CC457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w:t>
      </w:r>
      <w:r w:rsidRPr="00CE6966">
        <w:rPr>
          <w:rFonts w:ascii="Times New Roman" w:hAnsi="Times New Roman"/>
          <w:sz w:val="24"/>
          <w:szCs w:val="24"/>
        </w:rPr>
        <w:t>предоставление отчета о проделанной работе каждые две недели с момента начала выполнения судоподъемных работ</w:t>
      </w:r>
      <w:r w:rsidRPr="00CE6966">
        <w:rPr>
          <w:rFonts w:ascii="Times New Roman" w:eastAsia="Times New Roman" w:hAnsi="Times New Roman"/>
          <w:sz w:val="24"/>
          <w:szCs w:val="24"/>
        </w:rPr>
        <w:t>.</w:t>
      </w:r>
    </w:p>
    <w:p w14:paraId="6C91F24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составление отчета по первому и второму этапу оказания услуг. </w:t>
      </w:r>
    </w:p>
    <w:p w14:paraId="36082D90"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2.5. Удаление судна из р. Яна и буксировка к согласованному месту отстоя.</w:t>
      </w:r>
    </w:p>
    <w:p w14:paraId="72C8C7C0" w14:textId="77777777" w:rsidR="00CE6966" w:rsidRPr="00CE6966" w:rsidRDefault="00CE6966" w:rsidP="00CE6966">
      <w:pPr>
        <w:spacing w:after="0" w:line="240" w:lineRule="atLeast"/>
        <w:jc w:val="both"/>
        <w:rPr>
          <w:rFonts w:ascii="Times New Roman" w:eastAsia="Times New Roman" w:hAnsi="Times New Roman"/>
          <w:sz w:val="24"/>
          <w:szCs w:val="24"/>
        </w:rPr>
      </w:pPr>
    </w:p>
    <w:p w14:paraId="1BA3F3CF" w14:textId="77777777" w:rsidR="00CE6966" w:rsidRPr="00CE6966" w:rsidRDefault="00CE6966" w:rsidP="00CE6966">
      <w:pPr>
        <w:spacing w:after="0" w:line="240" w:lineRule="atLeast"/>
        <w:jc w:val="both"/>
        <w:rPr>
          <w:rFonts w:ascii="Times New Roman" w:eastAsia="Times New Roman" w:hAnsi="Times New Roman"/>
          <w:sz w:val="24"/>
          <w:szCs w:val="24"/>
          <w:lang w:eastAsia="ru-RU"/>
        </w:rPr>
      </w:pPr>
      <w:r w:rsidRPr="00CE6966">
        <w:rPr>
          <w:rFonts w:ascii="Times New Roman" w:eastAsia="Times New Roman" w:hAnsi="Times New Roman" w:cs="Arial"/>
          <w:b/>
          <w:sz w:val="24"/>
          <w:szCs w:val="24"/>
          <w:lang w:eastAsia="ru-RU"/>
        </w:rPr>
        <w:t xml:space="preserve">3.         </w:t>
      </w:r>
      <w:r w:rsidRPr="00CE6966">
        <w:rPr>
          <w:rFonts w:ascii="Times New Roman" w:hAnsi="Times New Roman"/>
          <w:b/>
          <w:sz w:val="24"/>
          <w:szCs w:val="24"/>
        </w:rPr>
        <w:t>Технические характеристики нефтеперекачивающей станции (понтон)</w:t>
      </w:r>
      <w:r w:rsidRPr="00CE6966">
        <w:rPr>
          <w:rFonts w:ascii="Times New Roman" w:eastAsia="Times New Roman" w:hAnsi="Times New Roman"/>
          <w:b/>
          <w:sz w:val="24"/>
          <w:szCs w:val="24"/>
          <w:lang w:eastAsia="ru-RU"/>
        </w:rPr>
        <w:t>:</w:t>
      </w:r>
    </w:p>
    <w:tbl>
      <w:tblPr>
        <w:tblStyle w:val="aff7"/>
        <w:tblW w:w="9940" w:type="dxa"/>
        <w:tblInd w:w="29" w:type="dxa"/>
        <w:tblLayout w:type="fixed"/>
        <w:tblLook w:val="04A0" w:firstRow="1" w:lastRow="0" w:firstColumn="1" w:lastColumn="0" w:noHBand="0" w:noVBand="1"/>
      </w:tblPr>
      <w:tblGrid>
        <w:gridCol w:w="573"/>
        <w:gridCol w:w="4014"/>
        <w:gridCol w:w="5353"/>
      </w:tblGrid>
      <w:tr w:rsidR="00CE6966" w:rsidRPr="00CE6966" w14:paraId="5053256C" w14:textId="77777777" w:rsidTr="00133A28">
        <w:trPr>
          <w:trHeight w:val="276"/>
        </w:trPr>
        <w:tc>
          <w:tcPr>
            <w:tcW w:w="573" w:type="dxa"/>
            <w:vAlign w:val="center"/>
          </w:tcPr>
          <w:p w14:paraId="7BCD04C4" w14:textId="77777777" w:rsidR="00CE6966" w:rsidRPr="00CE6966" w:rsidRDefault="00CE6966" w:rsidP="00CE6966">
            <w:pPr>
              <w:spacing w:after="0" w:line="240" w:lineRule="auto"/>
              <w:jc w:val="center"/>
              <w:rPr>
                <w:rFonts w:ascii="Times New Roman" w:eastAsia="Times New Roman" w:hAnsi="Times New Roman"/>
                <w:b/>
                <w:sz w:val="24"/>
                <w:szCs w:val="24"/>
              </w:rPr>
            </w:pPr>
            <w:r w:rsidRPr="00CE6966">
              <w:rPr>
                <w:rFonts w:ascii="Times New Roman" w:eastAsia="Times New Roman" w:hAnsi="Times New Roman"/>
                <w:b/>
                <w:sz w:val="24"/>
                <w:szCs w:val="24"/>
              </w:rPr>
              <w:t>№</w:t>
            </w:r>
          </w:p>
        </w:tc>
        <w:tc>
          <w:tcPr>
            <w:tcW w:w="9367" w:type="dxa"/>
            <w:gridSpan w:val="2"/>
            <w:vAlign w:val="center"/>
          </w:tcPr>
          <w:p w14:paraId="033CD8BB" w14:textId="77777777" w:rsidR="00CE6966" w:rsidRPr="00CE6966" w:rsidRDefault="00CE6966" w:rsidP="00CE6966">
            <w:pPr>
              <w:spacing w:after="0" w:line="240" w:lineRule="auto"/>
              <w:jc w:val="center"/>
              <w:rPr>
                <w:rFonts w:ascii="Times New Roman" w:eastAsia="Times New Roman" w:hAnsi="Times New Roman"/>
                <w:b/>
                <w:sz w:val="24"/>
                <w:szCs w:val="24"/>
              </w:rPr>
            </w:pPr>
            <w:r w:rsidRPr="00CE6966">
              <w:rPr>
                <w:rFonts w:ascii="Times New Roman" w:eastAsia="Times New Roman" w:hAnsi="Times New Roman"/>
                <w:b/>
                <w:sz w:val="24"/>
                <w:szCs w:val="24"/>
              </w:rPr>
              <w:t>Технические характеристики</w:t>
            </w:r>
          </w:p>
        </w:tc>
      </w:tr>
      <w:tr w:rsidR="00CE6966" w:rsidRPr="00CE6966" w14:paraId="00AB45D2" w14:textId="77777777" w:rsidTr="00133A28">
        <w:trPr>
          <w:trHeight w:val="553"/>
        </w:trPr>
        <w:tc>
          <w:tcPr>
            <w:tcW w:w="573" w:type="dxa"/>
            <w:vAlign w:val="center"/>
          </w:tcPr>
          <w:p w14:paraId="20CF6F83"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lastRenderedPageBreak/>
              <w:t>1</w:t>
            </w:r>
          </w:p>
        </w:tc>
        <w:tc>
          <w:tcPr>
            <w:tcW w:w="4014" w:type="dxa"/>
            <w:vAlign w:val="center"/>
          </w:tcPr>
          <w:p w14:paraId="50F5C5D0"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 xml:space="preserve">Тип судна </w:t>
            </w:r>
          </w:p>
        </w:tc>
        <w:tc>
          <w:tcPr>
            <w:tcW w:w="5352" w:type="dxa"/>
            <w:vAlign w:val="center"/>
          </w:tcPr>
          <w:p w14:paraId="7FB29280"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Баржа-площадка с грузовым бункером проекта №81216</w:t>
            </w:r>
          </w:p>
        </w:tc>
      </w:tr>
      <w:tr w:rsidR="00CE6966" w:rsidRPr="00CE6966" w14:paraId="70B1ABFE" w14:textId="77777777" w:rsidTr="00133A28">
        <w:trPr>
          <w:trHeight w:val="276"/>
        </w:trPr>
        <w:tc>
          <w:tcPr>
            <w:tcW w:w="573" w:type="dxa"/>
            <w:vAlign w:val="center"/>
          </w:tcPr>
          <w:p w14:paraId="45A22C95"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2</w:t>
            </w:r>
          </w:p>
        </w:tc>
        <w:tc>
          <w:tcPr>
            <w:tcW w:w="4014" w:type="dxa"/>
            <w:vAlign w:val="center"/>
          </w:tcPr>
          <w:p w14:paraId="799518C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Класс судна</w:t>
            </w:r>
          </w:p>
        </w:tc>
        <w:tc>
          <w:tcPr>
            <w:tcW w:w="5352" w:type="dxa"/>
            <w:vAlign w:val="center"/>
          </w:tcPr>
          <w:p w14:paraId="67E5A9D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*Р</w:t>
            </w:r>
          </w:p>
        </w:tc>
      </w:tr>
      <w:tr w:rsidR="00CE6966" w:rsidRPr="00CE6966" w14:paraId="7F2CDF19" w14:textId="77777777" w:rsidTr="00133A28">
        <w:trPr>
          <w:trHeight w:val="540"/>
        </w:trPr>
        <w:tc>
          <w:tcPr>
            <w:tcW w:w="573" w:type="dxa"/>
            <w:vAlign w:val="center"/>
          </w:tcPr>
          <w:p w14:paraId="6B201805"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3</w:t>
            </w:r>
          </w:p>
        </w:tc>
        <w:tc>
          <w:tcPr>
            <w:tcW w:w="4014" w:type="dxa"/>
            <w:vAlign w:val="center"/>
          </w:tcPr>
          <w:p w14:paraId="4946759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Материал корпуса</w:t>
            </w:r>
          </w:p>
        </w:tc>
        <w:tc>
          <w:tcPr>
            <w:tcW w:w="5352" w:type="dxa"/>
            <w:vAlign w:val="center"/>
          </w:tcPr>
          <w:p w14:paraId="2F1B2DB4"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ВСт3сп2, ВСт3сп4</w:t>
            </w:r>
          </w:p>
          <w:p w14:paraId="40B51D2B"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ГОСТ 5521-86</w:t>
            </w:r>
          </w:p>
        </w:tc>
      </w:tr>
      <w:tr w:rsidR="00CE6966" w:rsidRPr="00CE6966" w14:paraId="0463934E" w14:textId="77777777" w:rsidTr="00133A28">
        <w:trPr>
          <w:trHeight w:val="276"/>
        </w:trPr>
        <w:tc>
          <w:tcPr>
            <w:tcW w:w="573" w:type="dxa"/>
            <w:vAlign w:val="center"/>
          </w:tcPr>
          <w:p w14:paraId="7777B22C"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4</w:t>
            </w:r>
          </w:p>
        </w:tc>
        <w:tc>
          <w:tcPr>
            <w:tcW w:w="4014" w:type="dxa"/>
            <w:vAlign w:val="center"/>
          </w:tcPr>
          <w:p w14:paraId="45FB37F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Длина, м</w:t>
            </w:r>
          </w:p>
        </w:tc>
        <w:tc>
          <w:tcPr>
            <w:tcW w:w="5352" w:type="dxa"/>
            <w:vAlign w:val="center"/>
          </w:tcPr>
          <w:p w14:paraId="51A00EC6"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45,36</w:t>
            </w:r>
          </w:p>
        </w:tc>
      </w:tr>
      <w:tr w:rsidR="00CE6966" w:rsidRPr="00CE6966" w14:paraId="2F73ACD6" w14:textId="77777777" w:rsidTr="00133A28">
        <w:trPr>
          <w:trHeight w:val="276"/>
        </w:trPr>
        <w:tc>
          <w:tcPr>
            <w:tcW w:w="573" w:type="dxa"/>
            <w:vAlign w:val="center"/>
          </w:tcPr>
          <w:p w14:paraId="7B16D4D9"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5</w:t>
            </w:r>
          </w:p>
        </w:tc>
        <w:tc>
          <w:tcPr>
            <w:tcW w:w="4014" w:type="dxa"/>
            <w:vAlign w:val="center"/>
          </w:tcPr>
          <w:p w14:paraId="35F08DE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 xml:space="preserve">Ширина, м </w:t>
            </w:r>
          </w:p>
        </w:tc>
        <w:tc>
          <w:tcPr>
            <w:tcW w:w="5352" w:type="dxa"/>
            <w:vAlign w:val="center"/>
          </w:tcPr>
          <w:p w14:paraId="6880C78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10,23</w:t>
            </w:r>
          </w:p>
        </w:tc>
      </w:tr>
      <w:tr w:rsidR="00CE6966" w:rsidRPr="00CE6966" w14:paraId="7D998429" w14:textId="77777777" w:rsidTr="00133A28">
        <w:trPr>
          <w:trHeight w:val="553"/>
        </w:trPr>
        <w:tc>
          <w:tcPr>
            <w:tcW w:w="573" w:type="dxa"/>
            <w:vAlign w:val="center"/>
          </w:tcPr>
          <w:p w14:paraId="03BA4DF6"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6</w:t>
            </w:r>
          </w:p>
        </w:tc>
        <w:tc>
          <w:tcPr>
            <w:tcW w:w="4014" w:type="dxa"/>
            <w:vAlign w:val="center"/>
          </w:tcPr>
          <w:p w14:paraId="1D4D7D0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Высота от ОП до верхней кромки несъемных частей</w:t>
            </w:r>
          </w:p>
        </w:tc>
        <w:tc>
          <w:tcPr>
            <w:tcW w:w="5352" w:type="dxa"/>
            <w:vAlign w:val="center"/>
          </w:tcPr>
          <w:p w14:paraId="40C26B41"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3,15</w:t>
            </w:r>
          </w:p>
        </w:tc>
      </w:tr>
    </w:tbl>
    <w:p w14:paraId="05701A26" w14:textId="77777777" w:rsidR="00CE6966" w:rsidRPr="00CE6966" w:rsidRDefault="00CE6966" w:rsidP="00CE6966">
      <w:pPr>
        <w:spacing w:after="0" w:line="240" w:lineRule="auto"/>
        <w:jc w:val="both"/>
        <w:rPr>
          <w:rFonts w:ascii="Times New Roman" w:eastAsia="Times New Roman" w:hAnsi="Times New Roman"/>
          <w:b/>
          <w:sz w:val="24"/>
          <w:szCs w:val="24"/>
        </w:rPr>
      </w:pPr>
    </w:p>
    <w:p w14:paraId="38A7E405" w14:textId="77777777" w:rsidR="00CE6966" w:rsidRPr="00CE6966" w:rsidRDefault="00CE6966" w:rsidP="00CE6966">
      <w:pPr>
        <w:spacing w:after="0" w:line="240" w:lineRule="auto"/>
        <w:jc w:val="both"/>
        <w:rPr>
          <w:rFonts w:ascii="Times New Roman" w:eastAsia="Times New Roman" w:hAnsi="Times New Roman"/>
          <w:sz w:val="24"/>
          <w:szCs w:val="24"/>
        </w:rPr>
      </w:pPr>
      <w:r w:rsidRPr="00CE6966">
        <w:rPr>
          <w:rFonts w:ascii="Times New Roman" w:eastAsia="Times New Roman" w:hAnsi="Times New Roman"/>
          <w:b/>
          <w:sz w:val="24"/>
          <w:szCs w:val="24"/>
        </w:rPr>
        <w:t>4. Сроки выполнения работ</w:t>
      </w:r>
      <w:r w:rsidRPr="00CE6966">
        <w:rPr>
          <w:rFonts w:ascii="Times New Roman" w:eastAsia="Times New Roman" w:hAnsi="Times New Roman"/>
          <w:sz w:val="24"/>
          <w:szCs w:val="24"/>
        </w:rPr>
        <w:t xml:space="preserve">: </w:t>
      </w:r>
      <w:r w:rsidRPr="00CE6966">
        <w:rPr>
          <w:rFonts w:ascii="Times New Roman" w:eastAsia="Times New Roman" w:hAnsi="Times New Roman"/>
          <w:sz w:val="24"/>
          <w:szCs w:val="24"/>
          <w:lang w:eastAsia="ru-RU"/>
        </w:rPr>
        <w:t>до 30 сентября 2027 года с момента подписания Договора.</w:t>
      </w:r>
    </w:p>
    <w:p w14:paraId="1BE360D8" w14:textId="77777777" w:rsidR="00CE6966" w:rsidRPr="00CE6966" w:rsidRDefault="00CE6966" w:rsidP="00CE6966">
      <w:pPr>
        <w:autoSpaceDE w:val="0"/>
        <w:autoSpaceDN w:val="0"/>
        <w:spacing w:line="240" w:lineRule="auto"/>
        <w:contextualSpacing/>
        <w:rPr>
          <w:rFonts w:ascii="Times New Roman" w:hAnsi="Times New Roman"/>
          <w:sz w:val="24"/>
          <w:szCs w:val="24"/>
        </w:rPr>
      </w:pPr>
      <w:r w:rsidRPr="00CE6966">
        <w:rPr>
          <w:rFonts w:ascii="Times New Roman" w:hAnsi="Times New Roman"/>
          <w:b/>
          <w:sz w:val="24"/>
          <w:szCs w:val="24"/>
        </w:rPr>
        <w:t>5. Стоимость услуги:</w:t>
      </w:r>
      <w:r w:rsidRPr="00CE6966">
        <w:rPr>
          <w:rFonts w:ascii="Times New Roman" w:hAnsi="Times New Roman"/>
          <w:sz w:val="24"/>
          <w:szCs w:val="24"/>
        </w:rPr>
        <w:t xml:space="preserve"> </w:t>
      </w:r>
      <w:r w:rsidRPr="00CE6966">
        <w:rPr>
          <w:rFonts w:ascii="Times New Roman" w:hAnsi="Times New Roman"/>
          <w:b/>
          <w:sz w:val="24"/>
          <w:szCs w:val="24"/>
        </w:rPr>
        <w:t>__________</w:t>
      </w:r>
      <w:r w:rsidRPr="00CE6966">
        <w:rPr>
          <w:rFonts w:ascii="Times New Roman" w:hAnsi="Times New Roman"/>
          <w:sz w:val="24"/>
          <w:szCs w:val="24"/>
        </w:rPr>
        <w:t>руб. (__________________ тысяч) рублей 00 копеек.</w:t>
      </w:r>
    </w:p>
    <w:tbl>
      <w:tblPr>
        <w:tblW w:w="0" w:type="auto"/>
        <w:tblInd w:w="567" w:type="dxa"/>
        <w:tblLook w:val="04A0" w:firstRow="1" w:lastRow="0" w:firstColumn="1" w:lastColumn="0" w:noHBand="0" w:noVBand="1"/>
      </w:tblPr>
      <w:tblGrid>
        <w:gridCol w:w="4536"/>
        <w:gridCol w:w="4670"/>
      </w:tblGrid>
      <w:tr w:rsidR="00CE6966" w:rsidRPr="00CE6966" w14:paraId="689BAEFA" w14:textId="77777777" w:rsidTr="00133A28">
        <w:trPr>
          <w:trHeight w:val="1631"/>
        </w:trPr>
        <w:tc>
          <w:tcPr>
            <w:tcW w:w="4536" w:type="dxa"/>
          </w:tcPr>
          <w:p w14:paraId="7D070DD0"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2A9F27B"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CC80D5C"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41B5507F"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Заказчик</w:t>
            </w:r>
          </w:p>
          <w:p w14:paraId="63DDFC50"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562583A5"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____________________Лебедев В.Н.</w:t>
            </w:r>
          </w:p>
          <w:p w14:paraId="78383112"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EBF8178"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roofErr w:type="spellStart"/>
            <w:r w:rsidRPr="00CE6966">
              <w:rPr>
                <w:rFonts w:ascii="Times New Roman" w:eastAsia="Times New Roman" w:hAnsi="Times New Roman"/>
                <w:b/>
                <w:sz w:val="24"/>
                <w:szCs w:val="24"/>
                <w:lang w:eastAsia="ru-RU"/>
              </w:rPr>
              <w:t>м.п</w:t>
            </w:r>
            <w:proofErr w:type="spellEnd"/>
            <w:r w:rsidRPr="00CE6966">
              <w:rPr>
                <w:rFonts w:ascii="Times New Roman" w:eastAsia="Times New Roman" w:hAnsi="Times New Roman"/>
                <w:b/>
                <w:sz w:val="24"/>
                <w:szCs w:val="24"/>
                <w:lang w:eastAsia="ru-RU"/>
              </w:rPr>
              <w:t>.</w:t>
            </w:r>
          </w:p>
        </w:tc>
        <w:tc>
          <w:tcPr>
            <w:tcW w:w="4670" w:type="dxa"/>
          </w:tcPr>
          <w:p w14:paraId="33D68ADF"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489A6248"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65B932C1"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0CDD04B6"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Исполнитель</w:t>
            </w:r>
          </w:p>
          <w:p w14:paraId="160A717E"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29B0AB2B"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_____________________/_______________/</w:t>
            </w:r>
          </w:p>
          <w:p w14:paraId="79A35387"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09C86A1E"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roofErr w:type="spellStart"/>
            <w:r w:rsidRPr="00CE6966">
              <w:rPr>
                <w:rFonts w:ascii="Times New Roman" w:eastAsia="Times New Roman" w:hAnsi="Times New Roman"/>
                <w:b/>
                <w:sz w:val="24"/>
                <w:szCs w:val="24"/>
                <w:lang w:eastAsia="ru-RU"/>
              </w:rPr>
              <w:t>м.п</w:t>
            </w:r>
            <w:proofErr w:type="spellEnd"/>
            <w:r w:rsidRPr="00CE6966">
              <w:rPr>
                <w:rFonts w:ascii="Times New Roman" w:eastAsia="Times New Roman" w:hAnsi="Times New Roman"/>
                <w:b/>
                <w:sz w:val="24"/>
                <w:szCs w:val="24"/>
                <w:lang w:eastAsia="ru-RU"/>
              </w:rPr>
              <w:t>.</w:t>
            </w:r>
          </w:p>
        </w:tc>
      </w:tr>
    </w:tbl>
    <w:p w14:paraId="3794A1DC" w14:textId="77777777" w:rsidR="00CE6966" w:rsidRPr="00CE6966" w:rsidRDefault="00CE6966" w:rsidP="00CE6966">
      <w:pPr>
        <w:tabs>
          <w:tab w:val="left" w:pos="853"/>
          <w:tab w:val="left" w:pos="3573"/>
          <w:tab w:val="left" w:pos="5406"/>
          <w:tab w:val="left" w:pos="7786"/>
        </w:tabs>
        <w:spacing w:after="0" w:line="240" w:lineRule="auto"/>
        <w:rPr>
          <w:rFonts w:ascii="Times New Roman" w:eastAsia="Times New Roman" w:hAnsi="Times New Roman"/>
          <w:sz w:val="24"/>
          <w:szCs w:val="24"/>
          <w:lang w:eastAsia="ru-RU"/>
        </w:rPr>
      </w:pPr>
    </w:p>
    <w:p w14:paraId="5C12441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3CC32E0"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BC89E82"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2A75A09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D9F9A7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EF6F6D1"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1367935C"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78CE566"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3493DA4"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BCE904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E81A32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5CBAD9"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6791323"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2DE00CB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755A580"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BBAD61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9B54D0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B5A2492"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C39D2F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3160784C"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CF3D88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11C64926"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F100A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B41728"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DE954C9"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B669B94"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A6B6093"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46498C7" w14:textId="77777777" w:rsid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057C241"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1C43557"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F3F4305"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8FAC666" w14:textId="77777777" w:rsidR="009F32D2" w:rsidRPr="00CE6966"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3245FF08"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255AF98" w14:textId="77777777" w:rsidR="00CE6966" w:rsidRPr="00CE6966" w:rsidRDefault="00CE6966" w:rsidP="00CE6966">
      <w:pPr>
        <w:spacing w:after="0" w:line="240" w:lineRule="auto"/>
        <w:ind w:left="7080" w:firstLine="567"/>
        <w:jc w:val="right"/>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lastRenderedPageBreak/>
        <w:t>Приложение №2</w:t>
      </w:r>
    </w:p>
    <w:p w14:paraId="6C3E4451" w14:textId="77777777" w:rsidR="00CE6966" w:rsidRPr="00CE6966" w:rsidRDefault="00CE6966" w:rsidP="00CE6966">
      <w:pPr>
        <w:spacing w:after="0" w:line="240" w:lineRule="auto"/>
        <w:ind w:firstLine="567"/>
        <w:jc w:val="right"/>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к Договору оказания услуг</w:t>
      </w:r>
    </w:p>
    <w:p w14:paraId="2BCFB90F" w14:textId="77777777" w:rsidR="00CE6966" w:rsidRPr="00CE6966" w:rsidRDefault="00CE6966" w:rsidP="00CE6966">
      <w:pPr>
        <w:spacing w:after="0" w:line="240" w:lineRule="auto"/>
        <w:ind w:firstLine="567"/>
        <w:jc w:val="right"/>
        <w:rPr>
          <w:rFonts w:ascii="Times New Roman" w:eastAsia="Times New Roman" w:hAnsi="Times New Roman"/>
          <w:bCs/>
          <w:sz w:val="24"/>
          <w:szCs w:val="24"/>
          <w:lang w:eastAsia="ar-SA"/>
        </w:rPr>
      </w:pPr>
      <w:r w:rsidRPr="00CE6966">
        <w:rPr>
          <w:rFonts w:ascii="Times New Roman" w:eastAsia="Times New Roman" w:hAnsi="Times New Roman"/>
          <w:sz w:val="24"/>
          <w:szCs w:val="24"/>
          <w:lang w:eastAsia="ar-SA"/>
        </w:rPr>
        <w:t xml:space="preserve">          №</w:t>
      </w:r>
      <w:r w:rsidRPr="00CE6966">
        <w:rPr>
          <w:rFonts w:ascii="Times New Roman" w:eastAsia="Times New Roman" w:hAnsi="Times New Roman"/>
          <w:bCs/>
          <w:sz w:val="24"/>
          <w:szCs w:val="24"/>
          <w:lang w:eastAsia="ar-SA"/>
        </w:rPr>
        <w:t xml:space="preserve"> _________ </w:t>
      </w:r>
      <w:r w:rsidRPr="00CE6966">
        <w:rPr>
          <w:rFonts w:ascii="Times New Roman" w:eastAsia="Times New Roman" w:hAnsi="Times New Roman"/>
          <w:sz w:val="24"/>
          <w:szCs w:val="24"/>
          <w:lang w:eastAsia="ar-SA"/>
        </w:rPr>
        <w:t>«___»__________2026 г.</w:t>
      </w:r>
    </w:p>
    <w:p w14:paraId="5AFB4200"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741FD3C3"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040BD0E9" w14:textId="77777777" w:rsidR="00CE6966" w:rsidRPr="00CE6966" w:rsidRDefault="00CE6966" w:rsidP="00CE6966">
      <w:pPr>
        <w:spacing w:after="0" w:line="240" w:lineRule="auto"/>
        <w:ind w:firstLine="567"/>
        <w:jc w:val="center"/>
        <w:rPr>
          <w:rFonts w:ascii="Times New Roman" w:eastAsia="Times New Roman" w:hAnsi="Times New Roman"/>
          <w:b/>
          <w:sz w:val="24"/>
          <w:szCs w:val="24"/>
          <w:lang w:eastAsia="ar-SA"/>
        </w:rPr>
      </w:pPr>
      <w:r w:rsidRPr="00CE6966">
        <w:rPr>
          <w:rFonts w:ascii="Times New Roman" w:eastAsia="Times New Roman" w:hAnsi="Times New Roman"/>
          <w:b/>
          <w:sz w:val="24"/>
          <w:szCs w:val="24"/>
          <w:lang w:eastAsia="ar-SA"/>
        </w:rPr>
        <w:t>Заявление о добросовестности</w:t>
      </w:r>
    </w:p>
    <w:p w14:paraId="545A31DE"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2337E678" w14:textId="77777777" w:rsidR="00CE6966" w:rsidRPr="00CE6966" w:rsidRDefault="00CE6966" w:rsidP="00CE6966">
      <w:pPr>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г. Якутск                                                                                                        </w:t>
      </w:r>
      <w:proofErr w:type="gramStart"/>
      <w:r w:rsidRPr="00CE6966">
        <w:rPr>
          <w:rFonts w:ascii="Times New Roman" w:eastAsia="Times New Roman" w:hAnsi="Times New Roman"/>
          <w:sz w:val="24"/>
          <w:szCs w:val="24"/>
          <w:lang w:eastAsia="ar-SA"/>
        </w:rPr>
        <w:t xml:space="preserve">   «</w:t>
      </w:r>
      <w:proofErr w:type="gramEnd"/>
      <w:r w:rsidRPr="00CE6966">
        <w:rPr>
          <w:rFonts w:ascii="Times New Roman" w:eastAsia="Times New Roman" w:hAnsi="Times New Roman"/>
          <w:sz w:val="24"/>
          <w:szCs w:val="24"/>
          <w:lang w:eastAsia="ar-SA"/>
        </w:rPr>
        <w:t>____» __________ 2026 г.</w:t>
      </w:r>
    </w:p>
    <w:p w14:paraId="329154BF" w14:textId="77777777" w:rsidR="00CE6966" w:rsidRPr="00CE6966" w:rsidRDefault="00CE6966" w:rsidP="00CE6966">
      <w:pPr>
        <w:spacing w:after="0" w:line="240" w:lineRule="auto"/>
        <w:ind w:firstLine="567"/>
        <w:jc w:val="both"/>
        <w:rPr>
          <w:rFonts w:ascii="Times New Roman" w:eastAsia="Times New Roman" w:hAnsi="Times New Roman"/>
          <w:b/>
          <w:sz w:val="24"/>
          <w:szCs w:val="24"/>
          <w:lang w:eastAsia="ar-SA"/>
        </w:rPr>
      </w:pPr>
    </w:p>
    <w:p w14:paraId="0C6D0459" w14:textId="77777777" w:rsidR="00CE6966" w:rsidRPr="00CE6966" w:rsidRDefault="00CE6966" w:rsidP="00CE6966">
      <w:pPr>
        <w:spacing w:after="0" w:line="240" w:lineRule="auto"/>
        <w:ind w:firstLine="567"/>
        <w:jc w:val="both"/>
        <w:rPr>
          <w:rFonts w:ascii="Times New Roman" w:eastAsia="Times New Roman" w:hAnsi="Times New Roman"/>
          <w:b/>
          <w:sz w:val="24"/>
          <w:szCs w:val="24"/>
          <w:lang w:eastAsia="ar-SA"/>
        </w:rPr>
      </w:pPr>
    </w:p>
    <w:p w14:paraId="4D4C7F75" w14:textId="77777777" w:rsidR="00CE6966" w:rsidRPr="00CE6966" w:rsidRDefault="00CE6966" w:rsidP="00CE6966">
      <w:pPr>
        <w:spacing w:after="0" w:line="240" w:lineRule="auto"/>
        <w:ind w:firstLine="360"/>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Настоящим </w:t>
      </w:r>
      <w:r w:rsidRPr="00CE6966">
        <w:rPr>
          <w:rFonts w:ascii="Times New Roman" w:eastAsia="Times New Roman" w:hAnsi="Times New Roman"/>
          <w:b/>
          <w:iCs/>
          <w:sz w:val="24"/>
          <w:szCs w:val="24"/>
          <w:lang w:eastAsia="ar-SA"/>
        </w:rPr>
        <w:t>____________________</w:t>
      </w:r>
      <w:r w:rsidRPr="00CE6966">
        <w:rPr>
          <w:rFonts w:ascii="Times New Roman" w:eastAsia="Times New Roman" w:hAnsi="Times New Roman"/>
          <w:sz w:val="24"/>
          <w:szCs w:val="24"/>
          <w:lang w:eastAsia="ar-SA"/>
        </w:rPr>
        <w:t xml:space="preserve">, именуемое в дальнейшем </w:t>
      </w: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в лице ____________________________________, действующего на основании _________, гарантирует и подтверждает, что на момент заключения Договора между </w:t>
      </w:r>
      <w:r w:rsidRPr="00CE6966">
        <w:rPr>
          <w:rFonts w:ascii="Times New Roman" w:eastAsia="Times New Roman" w:hAnsi="Times New Roman"/>
          <w:b/>
          <w:sz w:val="24"/>
          <w:szCs w:val="24"/>
          <w:lang w:eastAsia="ar-SA"/>
        </w:rPr>
        <w:t>Исполнителем</w:t>
      </w:r>
      <w:r w:rsidRPr="00CE6966">
        <w:rPr>
          <w:rFonts w:ascii="Times New Roman" w:eastAsia="Times New Roman" w:hAnsi="Times New Roman"/>
          <w:sz w:val="24"/>
          <w:szCs w:val="24"/>
          <w:lang w:eastAsia="ar-SA"/>
        </w:rPr>
        <w:t xml:space="preserve"> и </w:t>
      </w:r>
      <w:r w:rsidRPr="00CE6966">
        <w:rPr>
          <w:rFonts w:ascii="Times New Roman" w:eastAsia="Times New Roman" w:hAnsi="Times New Roman"/>
          <w:b/>
          <w:sz w:val="24"/>
          <w:szCs w:val="24"/>
          <w:lang w:eastAsia="ar-SA"/>
        </w:rPr>
        <w:t>АО «Саханефтегазсбыт»</w:t>
      </w:r>
      <w:r w:rsidRPr="00CE6966">
        <w:rPr>
          <w:rFonts w:ascii="Times New Roman" w:eastAsia="Times New Roman" w:hAnsi="Times New Roman"/>
          <w:sz w:val="24"/>
          <w:szCs w:val="24"/>
          <w:lang w:eastAsia="ar-SA"/>
        </w:rPr>
        <w:t>, в лице генерального директора Лебедева Виктора Николаевича действующего на основании Устава, именуемое в дальнейшем «</w:t>
      </w:r>
      <w:r w:rsidRPr="00CE6966">
        <w:rPr>
          <w:rFonts w:ascii="Times New Roman" w:eastAsia="Times New Roman" w:hAnsi="Times New Roman"/>
          <w:b/>
          <w:sz w:val="24"/>
          <w:szCs w:val="24"/>
          <w:lang w:eastAsia="ar-SA"/>
        </w:rPr>
        <w:t>Заказчик»</w:t>
      </w:r>
      <w:r w:rsidRPr="00CE6966">
        <w:rPr>
          <w:rFonts w:ascii="Times New Roman" w:eastAsia="Times New Roman" w:hAnsi="Times New Roman"/>
          <w:sz w:val="24"/>
          <w:szCs w:val="24"/>
          <w:lang w:eastAsia="ar-SA"/>
        </w:rPr>
        <w:t>:</w:t>
      </w:r>
    </w:p>
    <w:p w14:paraId="0AC27D08"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624340FE"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состоит на налоговом учете в _________________________________ с «__» _________ _____ г. с присвоением ОГРН 1______________, ОКПО __________ ИНН __________ и КПП ____________.</w:t>
      </w:r>
    </w:p>
    <w:p w14:paraId="49214D1B"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гарантирует, что все</w:t>
      </w:r>
      <w:r w:rsidRPr="00CE6966">
        <w:rPr>
          <w:rFonts w:ascii="Times New Roman" w:eastAsia="Times New Roman" w:hAnsi="Times New Roman"/>
          <w:sz w:val="24"/>
          <w:szCs w:val="24"/>
          <w:lang w:val="x-none" w:eastAsia="ar-SA"/>
        </w:rPr>
        <w:t xml:space="preserve"> сведения о</w:t>
      </w:r>
      <w:r w:rsidRPr="00CE6966">
        <w:rPr>
          <w:rFonts w:ascii="Times New Roman" w:eastAsia="Times New Roman" w:hAnsi="Times New Roman"/>
          <w:sz w:val="24"/>
          <w:szCs w:val="24"/>
          <w:lang w:eastAsia="ar-SA"/>
        </w:rPr>
        <w:t xml:space="preserve"> нем</w:t>
      </w:r>
      <w:r w:rsidRPr="00CE6966">
        <w:rPr>
          <w:rFonts w:ascii="Times New Roman" w:eastAsia="Times New Roman" w:hAnsi="Times New Roman"/>
          <w:sz w:val="24"/>
          <w:szCs w:val="24"/>
          <w:lang w:val="x-none" w:eastAsia="ar-SA"/>
        </w:rPr>
        <w:t xml:space="preserve"> в ЕГРЮЛ достоверны на момент подписания </w:t>
      </w:r>
      <w:r w:rsidRPr="00CE6966">
        <w:rPr>
          <w:rFonts w:ascii="Times New Roman" w:eastAsia="Times New Roman" w:hAnsi="Times New Roman"/>
          <w:sz w:val="24"/>
          <w:szCs w:val="24"/>
          <w:lang w:eastAsia="ar-SA"/>
        </w:rPr>
        <w:t>Д</w:t>
      </w:r>
      <w:r w:rsidRPr="00CE6966">
        <w:rPr>
          <w:rFonts w:ascii="Times New Roman" w:eastAsia="Times New Roman" w:hAnsi="Times New Roman"/>
          <w:sz w:val="24"/>
          <w:szCs w:val="24"/>
          <w:lang w:val="x-none" w:eastAsia="ar-SA"/>
        </w:rPr>
        <w:t>оговора и будут оставаться достоверными в дальнейшем.</w:t>
      </w:r>
    </w:p>
    <w:p w14:paraId="1D97CFD0"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40C3195"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E6966">
        <w:rPr>
          <w:rFonts w:ascii="Times New Roman" w:eastAsia="Times New Roman" w:hAnsi="Times New Roman"/>
          <w:b/>
          <w:sz w:val="24"/>
          <w:szCs w:val="24"/>
          <w:lang w:eastAsia="ar-SA"/>
        </w:rPr>
        <w:t>Исполнителя</w:t>
      </w:r>
      <w:r w:rsidRPr="00CE6966">
        <w:rPr>
          <w:rFonts w:ascii="Times New Roman" w:eastAsia="Times New Roman" w:hAnsi="Times New Roman"/>
          <w:sz w:val="24"/>
          <w:szCs w:val="24"/>
          <w:lang w:eastAsia="ar-SA"/>
        </w:rPr>
        <w:t xml:space="preserve">. </w:t>
      </w:r>
    </w:p>
    <w:p w14:paraId="42D704DC"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E6966">
        <w:rPr>
          <w:rFonts w:ascii="Times New Roman" w:eastAsia="Times New Roman" w:hAnsi="Times New Roman"/>
          <w:b/>
          <w:sz w:val="24"/>
          <w:szCs w:val="24"/>
          <w:lang w:eastAsia="ar-SA"/>
        </w:rPr>
        <w:t xml:space="preserve">Исполнителем </w:t>
      </w:r>
      <w:r w:rsidRPr="00CE6966">
        <w:rPr>
          <w:rFonts w:ascii="Times New Roman" w:eastAsia="Times New Roman" w:hAnsi="Times New Roman"/>
          <w:sz w:val="24"/>
          <w:szCs w:val="24"/>
          <w:lang w:eastAsia="ar-SA"/>
        </w:rPr>
        <w:t>обязательств как надлежаще исполненных.</w:t>
      </w:r>
    </w:p>
    <w:p w14:paraId="4DE23CB2"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7B3F4B28"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333D36" w14:textId="77777777" w:rsidR="00CE6966" w:rsidRPr="00CE6966" w:rsidRDefault="00CE6966" w:rsidP="00CE6966">
      <w:pPr>
        <w:widowControl w:val="0"/>
        <w:autoSpaceDE w:val="0"/>
        <w:autoSpaceDN w:val="0"/>
        <w:adjustRightInd w:val="0"/>
        <w:spacing w:after="0" w:line="240" w:lineRule="auto"/>
        <w:ind w:left="720"/>
        <w:contextualSpacing/>
        <w:jc w:val="both"/>
        <w:rPr>
          <w:sz w:val="24"/>
          <w:szCs w:val="24"/>
          <w:lang w:eastAsia="ru-RU"/>
        </w:rPr>
      </w:pPr>
    </w:p>
    <w:p w14:paraId="36C007E0" w14:textId="77777777" w:rsidR="00CE6966" w:rsidRPr="00CE6966" w:rsidRDefault="00CE6966" w:rsidP="00CE6966">
      <w:pPr>
        <w:widowControl w:val="0"/>
        <w:autoSpaceDE w:val="0"/>
        <w:autoSpaceDN w:val="0"/>
        <w:adjustRightInd w:val="0"/>
        <w:spacing w:after="0" w:line="240" w:lineRule="auto"/>
        <w:ind w:left="720"/>
        <w:contextualSpacing/>
        <w:jc w:val="both"/>
        <w:rPr>
          <w:sz w:val="24"/>
          <w:szCs w:val="24"/>
          <w:lang w:eastAsia="ru-RU"/>
        </w:rPr>
      </w:pPr>
    </w:p>
    <w:tbl>
      <w:tblPr>
        <w:tblW w:w="10191" w:type="dxa"/>
        <w:tblLook w:val="01E0" w:firstRow="1" w:lastRow="1" w:firstColumn="1" w:lastColumn="1" w:noHBand="0" w:noVBand="0"/>
      </w:tblPr>
      <w:tblGrid>
        <w:gridCol w:w="5148"/>
        <w:gridCol w:w="5043"/>
      </w:tblGrid>
      <w:tr w:rsidR="00CE6966" w:rsidRPr="00CE6966" w14:paraId="1C5DF86B" w14:textId="77777777" w:rsidTr="00133A28">
        <w:tc>
          <w:tcPr>
            <w:tcW w:w="5148" w:type="dxa"/>
            <w:shd w:val="clear" w:color="auto" w:fill="auto"/>
          </w:tcPr>
          <w:p w14:paraId="7FFAEC3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58461EDA"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tc>
        <w:tc>
          <w:tcPr>
            <w:tcW w:w="5043" w:type="dxa"/>
            <w:shd w:val="clear" w:color="auto" w:fill="auto"/>
          </w:tcPr>
          <w:p w14:paraId="151A75AD"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33213794"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Исполнитель</w:t>
            </w:r>
          </w:p>
        </w:tc>
      </w:tr>
      <w:tr w:rsidR="00CE6966" w:rsidRPr="00CE6966" w14:paraId="7F42C50C" w14:textId="77777777" w:rsidTr="00133A28">
        <w:tc>
          <w:tcPr>
            <w:tcW w:w="5148" w:type="dxa"/>
            <w:shd w:val="clear" w:color="auto" w:fill="auto"/>
          </w:tcPr>
          <w:p w14:paraId="5C0FD791"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val="en-US" w:eastAsia="ru-RU"/>
              </w:rPr>
            </w:pPr>
          </w:p>
        </w:tc>
        <w:tc>
          <w:tcPr>
            <w:tcW w:w="5043" w:type="dxa"/>
            <w:shd w:val="clear" w:color="auto" w:fill="auto"/>
          </w:tcPr>
          <w:p w14:paraId="66CDC671"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tc>
      </w:tr>
      <w:tr w:rsidR="00CE6966" w:rsidRPr="00CE6966" w14:paraId="56326B9A" w14:textId="77777777" w:rsidTr="00133A28">
        <w:tc>
          <w:tcPr>
            <w:tcW w:w="5148" w:type="dxa"/>
            <w:shd w:val="clear" w:color="auto" w:fill="auto"/>
          </w:tcPr>
          <w:p w14:paraId="3F8E620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5454A74C" w14:textId="77777777" w:rsidR="00CE6966" w:rsidRPr="00CE6966" w:rsidRDefault="00CE6966" w:rsidP="00CE6966">
            <w:pPr>
              <w:tabs>
                <w:tab w:val="left" w:pos="8100"/>
              </w:tabs>
              <w:spacing w:after="0" w:line="240" w:lineRule="auto"/>
              <w:ind w:firstLine="567"/>
              <w:jc w:val="both"/>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 xml:space="preserve">             </w:t>
            </w:r>
          </w:p>
        </w:tc>
        <w:tc>
          <w:tcPr>
            <w:tcW w:w="5043" w:type="dxa"/>
            <w:shd w:val="clear" w:color="auto" w:fill="auto"/>
          </w:tcPr>
          <w:p w14:paraId="4EA3043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______________________ /_____________/</w:t>
            </w:r>
          </w:p>
          <w:p w14:paraId="5EE6C578" w14:textId="77777777" w:rsidR="00CE6966" w:rsidRPr="00CE6966" w:rsidRDefault="00CE6966" w:rsidP="00CE6966">
            <w:pPr>
              <w:tabs>
                <w:tab w:val="left" w:pos="8100"/>
              </w:tabs>
              <w:spacing w:after="0" w:line="240" w:lineRule="auto"/>
              <w:ind w:firstLine="567"/>
              <w:jc w:val="both"/>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 xml:space="preserve">              </w:t>
            </w:r>
            <w:proofErr w:type="spellStart"/>
            <w:r w:rsidRPr="00CE6966">
              <w:rPr>
                <w:rFonts w:ascii="Times New Roman" w:eastAsia="Times New Roman" w:hAnsi="Times New Roman"/>
                <w:b/>
                <w:sz w:val="24"/>
                <w:szCs w:val="24"/>
                <w:lang w:eastAsia="ru-RU"/>
              </w:rPr>
              <w:t>м.п</w:t>
            </w:r>
            <w:proofErr w:type="spellEnd"/>
          </w:p>
        </w:tc>
      </w:tr>
    </w:tbl>
    <w:p w14:paraId="6756D912"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09D2777C"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6A3E91C2"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7D6AA4C7"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2E559A9A"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1E166339"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0E305B63"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bookmarkEnd w:id="28"/>
    <w:p w14:paraId="623C03D1" w14:textId="77777777" w:rsidR="00CE6966" w:rsidRPr="00CE6966" w:rsidRDefault="00CE6966" w:rsidP="00CE6966">
      <w:pPr>
        <w:spacing w:after="0" w:line="240" w:lineRule="atLeast"/>
        <w:jc w:val="both"/>
        <w:rPr>
          <w:rFonts w:ascii="Times New Roman" w:eastAsia="Times New Roman" w:hAnsi="Times New Roman"/>
          <w:b/>
          <w:sz w:val="24"/>
          <w:szCs w:val="24"/>
          <w:lang w:eastAsia="ru-RU"/>
        </w:rPr>
      </w:pPr>
    </w:p>
    <w:tbl>
      <w:tblPr>
        <w:tblW w:w="10067" w:type="dxa"/>
        <w:tblInd w:w="-5" w:type="dxa"/>
        <w:tblLook w:val="04A0" w:firstRow="1" w:lastRow="0" w:firstColumn="1" w:lastColumn="0" w:noHBand="0" w:noVBand="1"/>
      </w:tblPr>
      <w:tblGrid>
        <w:gridCol w:w="10067"/>
      </w:tblGrid>
      <w:tr w:rsidR="00CE6966" w:rsidRPr="00CE6966" w14:paraId="3715120C" w14:textId="77777777" w:rsidTr="00133A28">
        <w:trPr>
          <w:trHeight w:val="297"/>
        </w:trPr>
        <w:tc>
          <w:tcPr>
            <w:tcW w:w="10067" w:type="dxa"/>
            <w:tcBorders>
              <w:top w:val="nil"/>
              <w:left w:val="nil"/>
              <w:bottom w:val="nil"/>
              <w:right w:val="nil"/>
            </w:tcBorders>
            <w:shd w:val="clear" w:color="auto" w:fill="auto"/>
            <w:vAlign w:val="center"/>
          </w:tcPr>
          <w:p w14:paraId="336B5127" w14:textId="77777777" w:rsidR="00CE6966" w:rsidRPr="00CE6966" w:rsidRDefault="00CE6966" w:rsidP="00CE6966">
            <w:pPr>
              <w:spacing w:after="0" w:line="240" w:lineRule="auto"/>
              <w:ind w:right="-113" w:firstLine="567"/>
              <w:jc w:val="right"/>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lastRenderedPageBreak/>
              <w:t xml:space="preserve">     Приложение № 3</w:t>
            </w:r>
          </w:p>
        </w:tc>
      </w:tr>
      <w:tr w:rsidR="00CE6966" w:rsidRPr="00CE6966" w14:paraId="5436D05C" w14:textId="77777777" w:rsidTr="00133A28">
        <w:trPr>
          <w:trHeight w:val="297"/>
        </w:trPr>
        <w:tc>
          <w:tcPr>
            <w:tcW w:w="10067" w:type="dxa"/>
            <w:tcBorders>
              <w:top w:val="nil"/>
              <w:left w:val="nil"/>
              <w:bottom w:val="nil"/>
              <w:right w:val="nil"/>
            </w:tcBorders>
            <w:shd w:val="clear" w:color="auto" w:fill="auto"/>
          </w:tcPr>
          <w:p w14:paraId="3E6217C6" w14:textId="633B054B" w:rsidR="00CE6966" w:rsidRPr="00CE6966" w:rsidRDefault="00CE6966" w:rsidP="008F4B1B">
            <w:pPr>
              <w:suppressAutoHyphens/>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к Договору </w:t>
            </w:r>
          </w:p>
        </w:tc>
      </w:tr>
      <w:tr w:rsidR="00CE6966" w:rsidRPr="00CE6966" w14:paraId="2E9AE27F" w14:textId="77777777" w:rsidTr="00133A28">
        <w:trPr>
          <w:trHeight w:val="297"/>
        </w:trPr>
        <w:tc>
          <w:tcPr>
            <w:tcW w:w="10067" w:type="dxa"/>
            <w:tcBorders>
              <w:top w:val="nil"/>
              <w:left w:val="nil"/>
              <w:bottom w:val="nil"/>
              <w:right w:val="nil"/>
            </w:tcBorders>
            <w:shd w:val="clear" w:color="auto" w:fill="auto"/>
          </w:tcPr>
          <w:p w14:paraId="55E4338F" w14:textId="77777777" w:rsidR="00CE6966" w:rsidRPr="00CE6966" w:rsidRDefault="00CE6966" w:rsidP="00CE6966">
            <w:pPr>
              <w:suppressAutoHyphens/>
              <w:spacing w:after="0" w:line="240" w:lineRule="auto"/>
              <w:ind w:firstLine="567"/>
              <w:jc w:val="right"/>
              <w:rPr>
                <w:rFonts w:ascii="Times New Roman" w:eastAsia="Times New Roman" w:hAnsi="Times New Roman" w:cs="Calibri"/>
                <w:sz w:val="24"/>
                <w:szCs w:val="24"/>
                <w:lang w:eastAsia="zh-CN"/>
              </w:rPr>
            </w:pPr>
            <w:r w:rsidRPr="00CE6966">
              <w:rPr>
                <w:rFonts w:ascii="Times New Roman" w:eastAsia="Times New Roman" w:hAnsi="Times New Roman"/>
                <w:sz w:val="24"/>
                <w:szCs w:val="24"/>
                <w:lang w:eastAsia="ru-RU"/>
              </w:rPr>
              <w:t xml:space="preserve">№_____________ от «__» _____ 2026 г. </w:t>
            </w:r>
          </w:p>
        </w:tc>
      </w:tr>
    </w:tbl>
    <w:p w14:paraId="06EFEB0C"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24"/>
          <w:szCs w:val="24"/>
          <w:lang w:eastAsia="ru-RU"/>
        </w:rPr>
      </w:pPr>
    </w:p>
    <w:p w14:paraId="3D18D4B8"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7CA57ADF"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7367A9A8"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r w:rsidRPr="00CE6966">
        <w:rPr>
          <w:rFonts w:ascii="Times New Roman" w:eastAsia="Times New Roman" w:hAnsi="Times New Roman"/>
          <w:b/>
          <w:sz w:val="16"/>
          <w:szCs w:val="16"/>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CE6966" w:rsidRPr="00CE6966" w14:paraId="326D4076" w14:textId="77777777" w:rsidTr="00133A28">
        <w:trPr>
          <w:trHeight w:val="299"/>
        </w:trPr>
        <w:tc>
          <w:tcPr>
            <w:tcW w:w="2552" w:type="dxa"/>
            <w:tcBorders>
              <w:top w:val="nil"/>
              <w:left w:val="nil"/>
              <w:bottom w:val="nil"/>
              <w:right w:val="nil"/>
            </w:tcBorders>
          </w:tcPr>
          <w:p w14:paraId="6AE47A8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5A3E8269"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Дата выдачи</w:t>
            </w:r>
          </w:p>
        </w:tc>
        <w:tc>
          <w:tcPr>
            <w:tcW w:w="1418" w:type="dxa"/>
            <w:tcBorders>
              <w:top w:val="single" w:sz="4" w:space="0" w:color="auto"/>
              <w:left w:val="single" w:sz="4" w:space="0" w:color="auto"/>
              <w:bottom w:val="single" w:sz="4" w:space="0" w:color="auto"/>
            </w:tcBorders>
          </w:tcPr>
          <w:p w14:paraId="2B1DD47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7DF23FC2" w14:textId="77777777" w:rsidTr="00133A28">
        <w:tc>
          <w:tcPr>
            <w:tcW w:w="2552" w:type="dxa"/>
            <w:tcBorders>
              <w:top w:val="nil"/>
              <w:left w:val="nil"/>
              <w:bottom w:val="nil"/>
              <w:right w:val="nil"/>
            </w:tcBorders>
          </w:tcPr>
          <w:p w14:paraId="244EB72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7AD5F7AF"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7D8BF99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7686D24C" w14:textId="77777777" w:rsidTr="00133A28">
        <w:tblPrEx>
          <w:tblBorders>
            <w:right w:val="none" w:sz="0" w:space="0" w:color="auto"/>
          </w:tblBorders>
        </w:tblPrEx>
        <w:tc>
          <w:tcPr>
            <w:tcW w:w="10207" w:type="dxa"/>
            <w:gridSpan w:val="4"/>
            <w:tcBorders>
              <w:top w:val="nil"/>
              <w:left w:val="nil"/>
              <w:bottom w:val="nil"/>
              <w:right w:val="nil"/>
            </w:tcBorders>
          </w:tcPr>
          <w:p w14:paraId="51850111"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Информация о гаранте, принципале, бенефициаре</w:t>
            </w:r>
          </w:p>
        </w:tc>
      </w:tr>
      <w:tr w:rsidR="00CE6966" w:rsidRPr="00CE6966" w14:paraId="5823611A" w14:textId="77777777" w:rsidTr="00133A28">
        <w:tc>
          <w:tcPr>
            <w:tcW w:w="2552" w:type="dxa"/>
            <w:tcBorders>
              <w:top w:val="nil"/>
              <w:left w:val="nil"/>
              <w:bottom w:val="nil"/>
              <w:right w:val="nil"/>
            </w:tcBorders>
          </w:tcPr>
          <w:p w14:paraId="2D3EA7B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nil"/>
              <w:left w:val="nil"/>
              <w:bottom w:val="nil"/>
              <w:right w:val="nil"/>
            </w:tcBorders>
          </w:tcPr>
          <w:p w14:paraId="57B600D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tcPr>
          <w:p w14:paraId="7C4BD3C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tcPr>
          <w:p w14:paraId="04089406"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Коды</w:t>
            </w:r>
          </w:p>
        </w:tc>
      </w:tr>
      <w:tr w:rsidR="00CE6966" w:rsidRPr="00CE6966" w14:paraId="41710F3B" w14:textId="77777777" w:rsidTr="00133A28">
        <w:tc>
          <w:tcPr>
            <w:tcW w:w="2552" w:type="dxa"/>
            <w:vMerge w:val="restart"/>
            <w:tcBorders>
              <w:top w:val="nil"/>
              <w:left w:val="nil"/>
              <w:bottom w:val="nil"/>
              <w:right w:val="nil"/>
            </w:tcBorders>
          </w:tcPr>
          <w:p w14:paraId="605101C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1EBD24C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 </w:t>
            </w:r>
          </w:p>
        </w:tc>
        <w:tc>
          <w:tcPr>
            <w:tcW w:w="1134" w:type="dxa"/>
            <w:tcBorders>
              <w:top w:val="nil"/>
              <w:left w:val="nil"/>
              <w:bottom w:val="nil"/>
              <w:right w:val="single" w:sz="4" w:space="0" w:color="auto"/>
            </w:tcBorders>
            <w:vAlign w:val="bottom"/>
          </w:tcPr>
          <w:p w14:paraId="5937B93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nil"/>
            </w:tcBorders>
            <w:vAlign w:val="bottom"/>
          </w:tcPr>
          <w:p w14:paraId="49C90FD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4052B06" w14:textId="77777777" w:rsidTr="00133A28">
        <w:tc>
          <w:tcPr>
            <w:tcW w:w="2552" w:type="dxa"/>
            <w:vMerge/>
            <w:tcBorders>
              <w:top w:val="nil"/>
              <w:left w:val="nil"/>
              <w:bottom w:val="nil"/>
              <w:right w:val="nil"/>
            </w:tcBorders>
          </w:tcPr>
          <w:p w14:paraId="296234C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378EC6A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7B67B5C7"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КПП</w:t>
            </w:r>
          </w:p>
        </w:tc>
        <w:tc>
          <w:tcPr>
            <w:tcW w:w="1418" w:type="dxa"/>
            <w:tcBorders>
              <w:top w:val="nil"/>
              <w:left w:val="single" w:sz="4" w:space="0" w:color="auto"/>
              <w:bottom w:val="single" w:sz="4" w:space="0" w:color="auto"/>
            </w:tcBorders>
            <w:vAlign w:val="bottom"/>
          </w:tcPr>
          <w:p w14:paraId="54B58D9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2F95372" w14:textId="77777777" w:rsidTr="00133A28">
        <w:tc>
          <w:tcPr>
            <w:tcW w:w="2552" w:type="dxa"/>
            <w:vMerge/>
            <w:tcBorders>
              <w:top w:val="nil"/>
              <w:left w:val="nil"/>
              <w:bottom w:val="nil"/>
              <w:right w:val="nil"/>
            </w:tcBorders>
          </w:tcPr>
          <w:p w14:paraId="6550713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5A14951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2A75C3B"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БИК </w:t>
            </w:r>
          </w:p>
        </w:tc>
        <w:tc>
          <w:tcPr>
            <w:tcW w:w="1418" w:type="dxa"/>
            <w:tcBorders>
              <w:top w:val="single" w:sz="4" w:space="0" w:color="auto"/>
              <w:left w:val="single" w:sz="4" w:space="0" w:color="auto"/>
              <w:bottom w:val="single" w:sz="4" w:space="0" w:color="auto"/>
            </w:tcBorders>
            <w:vAlign w:val="bottom"/>
          </w:tcPr>
          <w:p w14:paraId="498A1FF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E61C9A4" w14:textId="77777777" w:rsidTr="00133A28">
        <w:tc>
          <w:tcPr>
            <w:tcW w:w="2552" w:type="dxa"/>
            <w:tcBorders>
              <w:top w:val="nil"/>
              <w:left w:val="nil"/>
              <w:bottom w:val="nil"/>
              <w:right w:val="nil"/>
            </w:tcBorders>
          </w:tcPr>
          <w:p w14:paraId="42031AE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C2BC54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063BA82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vAlign w:val="bottom"/>
          </w:tcPr>
          <w:p w14:paraId="39ADDF71"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CE6966" w:rsidRPr="00CE6966" w14:paraId="0C9D4FF8" w14:textId="77777777" w:rsidTr="00133A28">
        <w:tc>
          <w:tcPr>
            <w:tcW w:w="2552" w:type="dxa"/>
            <w:tcBorders>
              <w:top w:val="nil"/>
              <w:left w:val="nil"/>
              <w:bottom w:val="nil"/>
              <w:right w:val="nil"/>
            </w:tcBorders>
          </w:tcPr>
          <w:p w14:paraId="68817F6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4B008E2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F5AF0F8"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3">
              <w:r w:rsidRPr="00CE6966">
                <w:rPr>
                  <w:rFonts w:ascii="Times New Roman" w:eastAsia="Times New Roman" w:hAnsi="Times New Roman"/>
                  <w:sz w:val="16"/>
                  <w:szCs w:val="16"/>
                  <w:lang w:eastAsia="ru-RU"/>
                </w:rPr>
                <w:t>ОКТМО</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0EDB42C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230B2C27" w14:textId="77777777" w:rsidTr="00133A28">
        <w:tblPrEx>
          <w:tblBorders>
            <w:right w:val="none" w:sz="0" w:space="0" w:color="auto"/>
          </w:tblBorders>
        </w:tblPrEx>
        <w:tc>
          <w:tcPr>
            <w:tcW w:w="2552" w:type="dxa"/>
            <w:tcBorders>
              <w:top w:val="nil"/>
              <w:left w:val="nil"/>
              <w:bottom w:val="nil"/>
              <w:right w:val="nil"/>
            </w:tcBorders>
          </w:tcPr>
          <w:p w14:paraId="0A118CC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5E51694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7441C11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999241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3E318C84" w14:textId="77777777" w:rsidTr="00133A28">
        <w:tc>
          <w:tcPr>
            <w:tcW w:w="2552" w:type="dxa"/>
            <w:vMerge w:val="restart"/>
            <w:tcBorders>
              <w:top w:val="nil"/>
              <w:left w:val="nil"/>
              <w:bottom w:val="nil"/>
              <w:right w:val="nil"/>
            </w:tcBorders>
          </w:tcPr>
          <w:p w14:paraId="7EA98FC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принципала</w:t>
            </w:r>
          </w:p>
        </w:tc>
        <w:tc>
          <w:tcPr>
            <w:tcW w:w="5103" w:type="dxa"/>
            <w:vMerge w:val="restart"/>
            <w:tcBorders>
              <w:top w:val="nil"/>
              <w:left w:val="nil"/>
              <w:bottom w:val="single" w:sz="4" w:space="0" w:color="auto"/>
              <w:right w:val="nil"/>
            </w:tcBorders>
          </w:tcPr>
          <w:p w14:paraId="49FEE88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532AF49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ИНН </w:t>
            </w:r>
          </w:p>
        </w:tc>
        <w:tc>
          <w:tcPr>
            <w:tcW w:w="1418" w:type="dxa"/>
            <w:tcBorders>
              <w:top w:val="single" w:sz="4" w:space="0" w:color="auto"/>
              <w:left w:val="single" w:sz="4" w:space="0" w:color="auto"/>
              <w:bottom w:val="single" w:sz="4" w:space="0" w:color="auto"/>
            </w:tcBorders>
            <w:vAlign w:val="bottom"/>
          </w:tcPr>
          <w:p w14:paraId="31F5CFC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0BEC44FD" w14:textId="77777777" w:rsidTr="00133A28">
        <w:tc>
          <w:tcPr>
            <w:tcW w:w="2552" w:type="dxa"/>
            <w:vMerge/>
            <w:tcBorders>
              <w:top w:val="nil"/>
              <w:left w:val="nil"/>
              <w:bottom w:val="nil"/>
              <w:right w:val="nil"/>
            </w:tcBorders>
          </w:tcPr>
          <w:p w14:paraId="0DE881C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2BC6FF9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0C471C78"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КПП </w:t>
            </w:r>
          </w:p>
        </w:tc>
        <w:tc>
          <w:tcPr>
            <w:tcW w:w="1418" w:type="dxa"/>
            <w:tcBorders>
              <w:top w:val="single" w:sz="4" w:space="0" w:color="auto"/>
              <w:left w:val="single" w:sz="4" w:space="0" w:color="auto"/>
              <w:bottom w:val="single" w:sz="4" w:space="0" w:color="auto"/>
            </w:tcBorders>
            <w:vAlign w:val="bottom"/>
          </w:tcPr>
          <w:p w14:paraId="1F1BE3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640BA50" w14:textId="77777777" w:rsidTr="00133A28">
        <w:tc>
          <w:tcPr>
            <w:tcW w:w="2552" w:type="dxa"/>
            <w:tcBorders>
              <w:top w:val="nil"/>
              <w:left w:val="nil"/>
              <w:bottom w:val="nil"/>
              <w:right w:val="nil"/>
            </w:tcBorders>
          </w:tcPr>
          <w:p w14:paraId="021F57F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077F094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F92F0FC"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4">
              <w:r w:rsidRPr="00CE6966">
                <w:rPr>
                  <w:rFonts w:ascii="Times New Roman" w:eastAsia="Times New Roman" w:hAnsi="Times New Roman"/>
                  <w:sz w:val="16"/>
                  <w:szCs w:val="16"/>
                  <w:lang w:eastAsia="ru-RU"/>
                </w:rPr>
                <w:t>ОКТМО</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3333D35F"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CE6966" w:rsidRPr="00CE6966" w14:paraId="69B1A70D" w14:textId="77777777" w:rsidTr="00133A28">
        <w:tblPrEx>
          <w:tblBorders>
            <w:right w:val="none" w:sz="0" w:space="0" w:color="auto"/>
          </w:tblBorders>
        </w:tblPrEx>
        <w:tc>
          <w:tcPr>
            <w:tcW w:w="2552" w:type="dxa"/>
            <w:tcBorders>
              <w:top w:val="nil"/>
              <w:left w:val="nil"/>
              <w:bottom w:val="nil"/>
              <w:right w:val="nil"/>
            </w:tcBorders>
          </w:tcPr>
          <w:p w14:paraId="5C388C9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0076E9E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6CF91E3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2C08D3C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2139AC5" w14:textId="77777777" w:rsidTr="00133A28">
        <w:tc>
          <w:tcPr>
            <w:tcW w:w="2552" w:type="dxa"/>
            <w:vMerge w:val="restart"/>
            <w:tcBorders>
              <w:top w:val="nil"/>
              <w:left w:val="nil"/>
              <w:bottom w:val="nil"/>
              <w:right w:val="nil"/>
            </w:tcBorders>
          </w:tcPr>
          <w:p w14:paraId="5F62802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бенефициара</w:t>
            </w:r>
          </w:p>
        </w:tc>
        <w:tc>
          <w:tcPr>
            <w:tcW w:w="5103" w:type="dxa"/>
            <w:vMerge w:val="restart"/>
            <w:tcBorders>
              <w:top w:val="nil"/>
              <w:left w:val="nil"/>
              <w:bottom w:val="single" w:sz="4" w:space="0" w:color="auto"/>
              <w:right w:val="nil"/>
            </w:tcBorders>
          </w:tcPr>
          <w:p w14:paraId="60DC321C" w14:textId="77777777" w:rsidR="00CE6966" w:rsidRPr="00CE6966" w:rsidRDefault="00384DDD"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Наименование государственного заказчика согласно номера закупки"/>
                <w:tag w:val="SP0026"/>
                <w:id w:val="-1476138176"/>
                <w:placeholder>
                  <w:docPart w:val="358F26CD667D4049A0F469E1090D87E7"/>
                </w:placeholder>
              </w:sdtPr>
              <w:sdtEndPr/>
              <w:sdtContent>
                <w:r w:rsidR="00CE6966" w:rsidRPr="00CE6966">
                  <w:rPr>
                    <w:rFonts w:ascii="Times New Roman" w:eastAsia="Times New Roman" w:hAnsi="Times New Roman"/>
                    <w:sz w:val="16"/>
                    <w:szCs w:val="16"/>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7A7B4E5C"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single" w:sz="4" w:space="0" w:color="auto"/>
            </w:tcBorders>
          </w:tcPr>
          <w:p w14:paraId="677A18BB" w14:textId="77777777" w:rsidR="00CE6966" w:rsidRPr="00CE6966" w:rsidRDefault="00384DDD"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ИНН государственного заказчика согласно номера закупки на ООС (и"/>
                <w:tag w:val="SP0027"/>
                <w:id w:val="1707524110"/>
                <w:placeholder>
                  <w:docPart w:val="DD758BED97B741B8B31165ACF34D74C9"/>
                </w:placeholder>
              </w:sdtPr>
              <w:sdtEndPr/>
              <w:sdtContent>
                <w:r w:rsidR="00CE6966" w:rsidRPr="00CE6966">
                  <w:rPr>
                    <w:rFonts w:ascii="Times New Roman" w:eastAsia="Times New Roman" w:hAnsi="Times New Roman"/>
                    <w:sz w:val="16"/>
                    <w:szCs w:val="16"/>
                    <w:lang w:eastAsia="ru-RU"/>
                  </w:rPr>
                  <w:t>1435115270</w:t>
                </w:r>
              </w:sdtContent>
            </w:sdt>
          </w:p>
        </w:tc>
      </w:tr>
      <w:tr w:rsidR="00CE6966" w:rsidRPr="00CE6966" w14:paraId="7B835390" w14:textId="77777777" w:rsidTr="00133A28">
        <w:tc>
          <w:tcPr>
            <w:tcW w:w="2552" w:type="dxa"/>
            <w:vMerge/>
            <w:tcBorders>
              <w:top w:val="nil"/>
              <w:left w:val="nil"/>
              <w:bottom w:val="nil"/>
              <w:right w:val="nil"/>
            </w:tcBorders>
          </w:tcPr>
          <w:p w14:paraId="5525536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13FE70F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3406A94"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КПП</w:t>
            </w:r>
          </w:p>
        </w:tc>
        <w:tc>
          <w:tcPr>
            <w:tcW w:w="1418" w:type="dxa"/>
            <w:tcBorders>
              <w:top w:val="single" w:sz="4" w:space="0" w:color="auto"/>
              <w:left w:val="single" w:sz="4" w:space="0" w:color="auto"/>
              <w:bottom w:val="single" w:sz="4" w:space="0" w:color="auto"/>
            </w:tcBorders>
          </w:tcPr>
          <w:p w14:paraId="7945881A" w14:textId="77777777" w:rsidR="00CE6966" w:rsidRPr="00CE6966" w:rsidRDefault="00384DDD"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КПП бенефициара"/>
                <w:tag w:val="SP0029"/>
                <w:id w:val="1104311953"/>
                <w:placeholder>
                  <w:docPart w:val="425FB3644DC34FF7883C4B4CD6335E5C"/>
                </w:placeholder>
              </w:sdtPr>
              <w:sdtEndPr/>
              <w:sdtContent>
                <w:r w:rsidR="00CE6966" w:rsidRPr="00CE6966">
                  <w:rPr>
                    <w:rFonts w:ascii="Times New Roman" w:eastAsia="Times New Roman" w:hAnsi="Times New Roman"/>
                    <w:sz w:val="16"/>
                    <w:szCs w:val="16"/>
                    <w:lang w:eastAsia="ru-RU"/>
                  </w:rPr>
                  <w:t>143501001</w:t>
                </w:r>
              </w:sdtContent>
            </w:sdt>
          </w:p>
        </w:tc>
      </w:tr>
      <w:tr w:rsidR="00CE6966" w:rsidRPr="00CE6966" w14:paraId="4A4577A0" w14:textId="77777777" w:rsidTr="00133A28">
        <w:tc>
          <w:tcPr>
            <w:tcW w:w="2552" w:type="dxa"/>
            <w:tcBorders>
              <w:top w:val="nil"/>
              <w:left w:val="nil"/>
              <w:bottom w:val="nil"/>
              <w:right w:val="nil"/>
            </w:tcBorders>
          </w:tcPr>
          <w:p w14:paraId="7829C0E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74DA7F63" w14:textId="77777777" w:rsidR="00CE6966" w:rsidRPr="00CE6966" w:rsidRDefault="00384DDD"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Адрес регистрации государственного заказчика согласно номера зак"/>
                <w:tag w:val="SP0030"/>
                <w:id w:val="-65264486"/>
                <w:placeholder>
                  <w:docPart w:val="B5EB58AD0A104EA686A5529FD2806A6B"/>
                </w:placeholder>
              </w:sdtPr>
              <w:sdtEndPr/>
              <w:sdtContent>
                <w:r w:rsidR="00CE6966" w:rsidRPr="00CE6966">
                  <w:rPr>
                    <w:rFonts w:ascii="Times New Roman" w:eastAsia="Times New Roman" w:hAnsi="Times New Roman"/>
                    <w:sz w:val="16"/>
                    <w:szCs w:val="16"/>
                    <w:lang w:eastAsia="ru-RU"/>
                  </w:rPr>
                  <w:t>677000, Саха /Якутия/, Якутск, Чиряева, дом 3</w:t>
                </w:r>
              </w:sdtContent>
            </w:sdt>
          </w:p>
          <w:p w14:paraId="7D55E39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Телефон: </w:t>
            </w:r>
            <w:sdt>
              <w:sdtPr>
                <w:rPr>
                  <w:rFonts w:ascii="Times New Roman" w:eastAsia="Times New Roman" w:hAnsi="Times New Roman"/>
                  <w:sz w:val="16"/>
                  <w:szCs w:val="16"/>
                  <w:lang w:eastAsia="ru-RU"/>
                </w:rPr>
                <w:alias w:val="Телефон бенефициара"/>
                <w:tag w:val="SP1767"/>
                <w:id w:val="1980500966"/>
                <w:placeholder>
                  <w:docPart w:val="C60C8C2BB73D4FC591A276D7B303023F"/>
                </w:placeholder>
              </w:sdtPr>
              <w:sdtEndPr/>
              <w:sdtContent>
                <w:r w:rsidRPr="00CE6966">
                  <w:rPr>
                    <w:rFonts w:ascii="Times New Roman" w:eastAsia="Times New Roman" w:hAnsi="Times New Roman"/>
                    <w:sz w:val="16"/>
                    <w:szCs w:val="16"/>
                    <w:lang w:eastAsia="ru-RU"/>
                  </w:rPr>
                  <w:t>-</w:t>
                </w:r>
              </w:sdtContent>
            </w:sdt>
          </w:p>
          <w:p w14:paraId="6308DD9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val="en-US" w:eastAsia="ru-RU"/>
              </w:rPr>
              <w:t>e</w:t>
            </w:r>
            <w:r w:rsidRPr="00CE6966">
              <w:rPr>
                <w:rFonts w:ascii="Times New Roman" w:eastAsia="Times New Roman" w:hAnsi="Times New Roman"/>
                <w:sz w:val="16"/>
                <w:szCs w:val="16"/>
                <w:lang w:eastAsia="ru-RU"/>
              </w:rPr>
              <w:t>-</w:t>
            </w:r>
            <w:r w:rsidRPr="00CE6966">
              <w:rPr>
                <w:rFonts w:ascii="Times New Roman" w:eastAsia="Times New Roman" w:hAnsi="Times New Roman"/>
                <w:sz w:val="16"/>
                <w:szCs w:val="16"/>
                <w:lang w:val="en-US" w:eastAsia="ru-RU"/>
              </w:rPr>
              <w:t>mail</w:t>
            </w:r>
            <w:r w:rsidRPr="00CE6966">
              <w:rPr>
                <w:rFonts w:ascii="Times New Roman" w:eastAsia="Times New Roman" w:hAnsi="Times New Roman"/>
                <w:sz w:val="16"/>
                <w:szCs w:val="16"/>
                <w:lang w:eastAsia="ru-RU"/>
              </w:rPr>
              <w:t xml:space="preserve">: </w:t>
            </w:r>
            <w:sdt>
              <w:sdtPr>
                <w:rPr>
                  <w:rFonts w:ascii="Times New Roman" w:eastAsia="Times New Roman" w:hAnsi="Times New Roman"/>
                  <w:sz w:val="16"/>
                  <w:szCs w:val="16"/>
                  <w:lang w:eastAsia="ru-RU"/>
                </w:rPr>
                <w:alias w:val="E-mail бенефициара"/>
                <w:tag w:val="SP1768"/>
                <w:id w:val="-911623988"/>
                <w:placeholder>
                  <w:docPart w:val="4D9A52D722EF4F28B8344FFF1CB8AF15"/>
                </w:placeholder>
              </w:sdtPr>
              <w:sdtEndPr/>
              <w:sdtContent>
                <w:r w:rsidRPr="00CE6966">
                  <w:rPr>
                    <w:rFonts w:ascii="Times New Roman" w:eastAsia="Times New Roman" w:hAnsi="Times New Roman"/>
                    <w:sz w:val="16"/>
                    <w:szCs w:val="16"/>
                    <w:lang w:eastAsia="ru-RU"/>
                  </w:rPr>
                  <w:t>oil@ynp.ru</w:t>
                </w:r>
              </w:sdtContent>
            </w:sdt>
          </w:p>
        </w:tc>
        <w:tc>
          <w:tcPr>
            <w:tcW w:w="1134" w:type="dxa"/>
            <w:tcBorders>
              <w:top w:val="nil"/>
              <w:left w:val="nil"/>
              <w:bottom w:val="nil"/>
              <w:right w:val="single" w:sz="4" w:space="0" w:color="auto"/>
            </w:tcBorders>
            <w:vAlign w:val="bottom"/>
          </w:tcPr>
          <w:p w14:paraId="662AAE11"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5">
              <w:r w:rsidRPr="00CE6966">
                <w:rPr>
                  <w:rFonts w:ascii="Times New Roman" w:eastAsia="Times New Roman" w:hAnsi="Times New Roman"/>
                  <w:sz w:val="16"/>
                  <w:szCs w:val="16"/>
                  <w:lang w:eastAsia="ru-RU"/>
                </w:rPr>
                <w:t>ОКТМО</w:t>
              </w:r>
            </w:hyperlink>
          </w:p>
        </w:tc>
        <w:tc>
          <w:tcPr>
            <w:tcW w:w="1418" w:type="dxa"/>
            <w:tcBorders>
              <w:top w:val="single" w:sz="4" w:space="0" w:color="auto"/>
              <w:left w:val="single" w:sz="4" w:space="0" w:color="auto"/>
              <w:bottom w:val="single" w:sz="4" w:space="0" w:color="auto"/>
            </w:tcBorders>
          </w:tcPr>
          <w:p w14:paraId="0E64C0CF" w14:textId="77777777" w:rsidR="00CE6966" w:rsidRPr="00CE6966" w:rsidRDefault="00384DDD"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ОКТМО бенефициара"/>
                <w:tag w:val="SP1769"/>
                <w:id w:val="-765770161"/>
                <w:placeholder>
                  <w:docPart w:val="8155BEB090884AE0AD73A7C2E6A05B1A"/>
                </w:placeholder>
              </w:sdtPr>
              <w:sdtEndPr/>
              <w:sdtContent>
                <w:r w:rsidR="00CE6966" w:rsidRPr="00CE6966">
                  <w:rPr>
                    <w:rFonts w:ascii="Times New Roman" w:eastAsia="Times New Roman" w:hAnsi="Times New Roman"/>
                    <w:sz w:val="16"/>
                    <w:szCs w:val="16"/>
                    <w:lang w:eastAsia="ru-RU"/>
                  </w:rPr>
                  <w:t>98701000001</w:t>
                </w:r>
              </w:sdtContent>
            </w:sdt>
          </w:p>
        </w:tc>
      </w:tr>
      <w:tr w:rsidR="00CE6966" w:rsidRPr="00CE6966" w14:paraId="52B13B3C" w14:textId="77777777" w:rsidTr="00133A28">
        <w:tc>
          <w:tcPr>
            <w:tcW w:w="10207" w:type="dxa"/>
            <w:gridSpan w:val="4"/>
            <w:tcBorders>
              <w:top w:val="nil"/>
              <w:left w:val="nil"/>
              <w:bottom w:val="nil"/>
              <w:right w:val="nil"/>
            </w:tcBorders>
            <w:vAlign w:val="bottom"/>
          </w:tcPr>
          <w:p w14:paraId="660B1854"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CE6966" w:rsidRPr="00CE6966" w14:paraId="40CE4B6F" w14:textId="77777777" w:rsidTr="00133A28">
        <w:tc>
          <w:tcPr>
            <w:tcW w:w="2552" w:type="dxa"/>
            <w:tcBorders>
              <w:top w:val="nil"/>
              <w:left w:val="nil"/>
              <w:bottom w:val="nil"/>
              <w:right w:val="nil"/>
            </w:tcBorders>
          </w:tcPr>
          <w:p w14:paraId="743A5C2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Номер извещения об осуществлении конкурентной закупки</w:t>
            </w:r>
          </w:p>
        </w:tc>
        <w:tc>
          <w:tcPr>
            <w:tcW w:w="5103" w:type="dxa"/>
            <w:tcBorders>
              <w:top w:val="nil"/>
              <w:left w:val="nil"/>
              <w:bottom w:val="single" w:sz="4" w:space="0" w:color="auto"/>
              <w:right w:val="nil"/>
            </w:tcBorders>
          </w:tcPr>
          <w:p w14:paraId="7DEDA7C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14A108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3169BEE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05623A8" w14:textId="77777777" w:rsidTr="00133A28">
        <w:tc>
          <w:tcPr>
            <w:tcW w:w="2552" w:type="dxa"/>
            <w:tcBorders>
              <w:top w:val="nil"/>
              <w:left w:val="nil"/>
              <w:bottom w:val="nil"/>
              <w:right w:val="nil"/>
            </w:tcBorders>
          </w:tcPr>
          <w:p w14:paraId="4530CA2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Предмет договора </w:t>
            </w:r>
          </w:p>
        </w:tc>
        <w:tc>
          <w:tcPr>
            <w:tcW w:w="5103" w:type="dxa"/>
            <w:tcBorders>
              <w:top w:val="single" w:sz="4" w:space="0" w:color="auto"/>
              <w:left w:val="nil"/>
              <w:bottom w:val="single" w:sz="4" w:space="0" w:color="auto"/>
              <w:right w:val="nil"/>
            </w:tcBorders>
          </w:tcPr>
          <w:p w14:paraId="7BC7F210" w14:textId="77777777" w:rsidR="00CE6966" w:rsidRPr="00CE6966" w:rsidRDefault="00384DDD"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Предмет закупки"/>
                <w:tag w:val="SP0002"/>
                <w:id w:val="-1563862007"/>
                <w:placeholder>
                  <w:docPart w:val="E853C49A3DB94D699A10A54815A49E5E"/>
                </w:placeholder>
                <w:showingPlcHdr/>
              </w:sdtPr>
              <w:sdtEndPr/>
              <w:sdtContent>
                <w:r w:rsidR="00CE6966" w:rsidRPr="00CE6966">
                  <w:rPr>
                    <w:rFonts w:ascii="Times New Roman" w:eastAsia="Times New Roman" w:hAnsi="Times New Roman"/>
                    <w:sz w:val="28"/>
                    <w:szCs w:val="28"/>
                    <w:lang w:eastAsia="ru-RU"/>
                  </w:rPr>
                  <w:t>Место для ввода текста.</w:t>
                </w:r>
              </w:sdtContent>
            </w:sdt>
          </w:p>
        </w:tc>
        <w:tc>
          <w:tcPr>
            <w:tcW w:w="1134" w:type="dxa"/>
            <w:tcBorders>
              <w:top w:val="nil"/>
              <w:left w:val="nil"/>
              <w:bottom w:val="nil"/>
              <w:right w:val="nil"/>
            </w:tcBorders>
          </w:tcPr>
          <w:p w14:paraId="409E3CF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1965C0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5FBDE70" w14:textId="77777777" w:rsidTr="00133A28">
        <w:tc>
          <w:tcPr>
            <w:tcW w:w="10207" w:type="dxa"/>
            <w:gridSpan w:val="4"/>
            <w:tcBorders>
              <w:top w:val="nil"/>
              <w:left w:val="nil"/>
              <w:bottom w:val="nil"/>
              <w:right w:val="nil"/>
            </w:tcBorders>
          </w:tcPr>
          <w:p w14:paraId="13A2C212"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Условия независимой гарантии</w:t>
            </w:r>
          </w:p>
        </w:tc>
      </w:tr>
      <w:tr w:rsidR="00CE6966" w:rsidRPr="00CE6966" w14:paraId="1661CBAD" w14:textId="77777777" w:rsidTr="00133A28">
        <w:tc>
          <w:tcPr>
            <w:tcW w:w="2552" w:type="dxa"/>
            <w:tcBorders>
              <w:top w:val="nil"/>
              <w:left w:val="nil"/>
              <w:bottom w:val="nil"/>
              <w:right w:val="nil"/>
            </w:tcBorders>
          </w:tcPr>
          <w:p w14:paraId="0A916DD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082FB4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925276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single" w:sz="4" w:space="0" w:color="auto"/>
              <w:right w:val="nil"/>
            </w:tcBorders>
          </w:tcPr>
          <w:p w14:paraId="1166233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DC56B29" w14:textId="77777777" w:rsidTr="00133A28">
        <w:tc>
          <w:tcPr>
            <w:tcW w:w="2552" w:type="dxa"/>
            <w:tcBorders>
              <w:top w:val="nil"/>
              <w:left w:val="nil"/>
              <w:bottom w:val="nil"/>
              <w:right w:val="nil"/>
            </w:tcBorders>
          </w:tcPr>
          <w:p w14:paraId="40CF656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Наименование валюты</w:t>
            </w:r>
          </w:p>
        </w:tc>
        <w:tc>
          <w:tcPr>
            <w:tcW w:w="5103" w:type="dxa"/>
            <w:tcBorders>
              <w:top w:val="single" w:sz="4" w:space="0" w:color="auto"/>
              <w:left w:val="nil"/>
              <w:bottom w:val="single" w:sz="4" w:space="0" w:color="auto"/>
              <w:right w:val="nil"/>
            </w:tcBorders>
          </w:tcPr>
          <w:p w14:paraId="6F719A5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Российский рубль</w:t>
            </w:r>
          </w:p>
        </w:tc>
        <w:tc>
          <w:tcPr>
            <w:tcW w:w="1134" w:type="dxa"/>
            <w:tcBorders>
              <w:top w:val="nil"/>
              <w:left w:val="nil"/>
              <w:bottom w:val="nil"/>
              <w:right w:val="single" w:sz="4" w:space="0" w:color="auto"/>
            </w:tcBorders>
          </w:tcPr>
          <w:p w14:paraId="743B2D2F"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6">
              <w:r w:rsidRPr="00CE6966">
                <w:rPr>
                  <w:rFonts w:ascii="Times New Roman" w:eastAsia="Times New Roman" w:hAnsi="Times New Roman"/>
                  <w:sz w:val="16"/>
                  <w:szCs w:val="16"/>
                  <w:lang w:eastAsia="ru-RU"/>
                </w:rPr>
                <w:t>ОКВ</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tcPr>
          <w:p w14:paraId="1D4150C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237E3E69" w14:textId="77777777" w:rsidTr="00133A28">
        <w:tc>
          <w:tcPr>
            <w:tcW w:w="2552" w:type="dxa"/>
            <w:tcBorders>
              <w:top w:val="nil"/>
              <w:left w:val="nil"/>
              <w:bottom w:val="nil"/>
              <w:right w:val="nil"/>
            </w:tcBorders>
          </w:tcPr>
          <w:p w14:paraId="49AD07E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0E159E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E6711A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nil"/>
              <w:right w:val="nil"/>
            </w:tcBorders>
          </w:tcPr>
          <w:p w14:paraId="031DA63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45493CE2" w14:textId="77777777" w:rsidTr="00133A28">
        <w:tc>
          <w:tcPr>
            <w:tcW w:w="2552" w:type="dxa"/>
            <w:tcBorders>
              <w:top w:val="nil"/>
              <w:left w:val="nil"/>
              <w:bottom w:val="nil"/>
              <w:right w:val="nil"/>
            </w:tcBorders>
          </w:tcPr>
          <w:p w14:paraId="3D2CFEF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023F0D4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47ECF65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68B3657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bl>
    <w:p w14:paraId="25B1871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269840CB" w14:textId="77777777" w:rsidR="00CE6966" w:rsidRPr="00CE6966" w:rsidRDefault="00CE6966" w:rsidP="00CE6966">
      <w:pPr>
        <w:widowControl w:val="0"/>
        <w:shd w:val="clear" w:color="auto" w:fill="FFFFFF"/>
        <w:tabs>
          <w:tab w:val="left" w:pos="1418"/>
        </w:tabs>
        <w:autoSpaceDE w:val="0"/>
        <w:autoSpaceDN w:val="0"/>
        <w:adjustRightInd w:val="0"/>
        <w:spacing w:after="0" w:line="240" w:lineRule="auto"/>
        <w:ind w:firstLine="709"/>
        <w:contextualSpacing/>
        <w:jc w:val="both"/>
        <w:rPr>
          <w:rFonts w:ascii="Times New Roman" w:eastAsia="Times New Roman" w:hAnsi="Times New Roman" w:cs="Arial"/>
          <w:sz w:val="16"/>
          <w:szCs w:val="16"/>
          <w:lang w:eastAsia="ru-RU"/>
        </w:rPr>
      </w:pPr>
      <w:r w:rsidRPr="00CE6966">
        <w:rPr>
          <w:rFonts w:ascii="Times New Roman" w:eastAsia="Times New Roman" w:hAnsi="Times New Roman" w:cs="Arial"/>
          <w:sz w:val="16"/>
          <w:szCs w:val="16"/>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39FA7181"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 выплате неустоек (пеней, штрафов), предусмотренных Контрактом;</w:t>
      </w:r>
    </w:p>
    <w:p w14:paraId="57E13FD2"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775A52F2"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i/>
          <w:sz w:val="16"/>
          <w:szCs w:val="16"/>
          <w:lang w:eastAsia="ru-RU"/>
        </w:rPr>
      </w:pPr>
      <w:r w:rsidRPr="00CE6966">
        <w:rPr>
          <w:rFonts w:ascii="Times New Roman" w:eastAsia="Times New Roman" w:hAnsi="Times New Roman"/>
          <w:sz w:val="16"/>
          <w:szCs w:val="16"/>
          <w:lang w:eastAsia="ru-RU"/>
        </w:rPr>
        <w:t>по возврату уплаченной суммы авансового платежа.</w:t>
      </w:r>
    </w:p>
    <w:p w14:paraId="5F2D113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2. Настоящая независимая гарантия не может быть отозвана гарантом.</w:t>
      </w:r>
    </w:p>
    <w:p w14:paraId="5EF94144"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1B49BDF3"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7708CA7F"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274D6552"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5F34C5F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7. В случае направления требования бенефициар обязан одновременно с таким требованием направить гаранту:</w:t>
      </w:r>
    </w:p>
    <w:p w14:paraId="069A8F83"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а) расчет суммы, включаемой в требование по настоящей независимой гарантии;</w:t>
      </w:r>
    </w:p>
    <w:p w14:paraId="728049B6"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б) документ, содержащий указание на нарушения принципалом обязательств, предусмотренных договором;</w:t>
      </w:r>
    </w:p>
    <w:p w14:paraId="3E98C30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7DC8D2"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w:t>
      </w:r>
      <w:r w:rsidRPr="00CE6966">
        <w:rPr>
          <w:rFonts w:ascii="Times New Roman" w:eastAsia="Times New Roman" w:hAnsi="Times New Roman"/>
          <w:sz w:val="16"/>
          <w:szCs w:val="16"/>
          <w:lang w:eastAsia="ru-RU"/>
        </w:rPr>
        <w:lastRenderedPageBreak/>
        <w:t xml:space="preserve">требования в форме электронного документа предусмотренные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58DD065"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w:t>
      </w:r>
    </w:p>
    <w:p w14:paraId="6C807DB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CE6966">
          <w:rPr>
            <w:rFonts w:ascii="Times New Roman" w:eastAsia="Times New Roman" w:hAnsi="Times New Roman"/>
            <w:sz w:val="16"/>
            <w:szCs w:val="16"/>
            <w:lang w:eastAsia="ru-RU"/>
          </w:rPr>
          <w:t>кодексом</w:t>
        </w:r>
      </w:hyperlink>
      <w:r w:rsidRPr="00CE6966">
        <w:rPr>
          <w:rFonts w:ascii="Times New Roman" w:eastAsia="Times New Roman" w:hAnsi="Times New Roman"/>
          <w:sz w:val="16"/>
          <w:szCs w:val="16"/>
          <w:lang w:eastAsia="ru-RU"/>
        </w:rPr>
        <w:t xml:space="preserve"> Российской Федерации оснований для отказа в удовлетворении этого требования.</w:t>
      </w:r>
    </w:p>
    <w:p w14:paraId="1862E8B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2585654E"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98C321D"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626B2EAB"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14. Исключение банка (если настоящая независимая гарантия выдана банком) из перечня, предусмотренного </w:t>
      </w:r>
      <w:hyperlink r:id="rId18">
        <w:r w:rsidRPr="00CE6966">
          <w:rPr>
            <w:rFonts w:ascii="Times New Roman" w:eastAsia="Times New Roman" w:hAnsi="Times New Roman"/>
            <w:sz w:val="16"/>
            <w:szCs w:val="16"/>
            <w:lang w:eastAsia="ru-RU"/>
          </w:rPr>
          <w:t>частью 1.2 статьи 45</w:t>
        </w:r>
      </w:hyperlink>
      <w:r w:rsidRPr="00CE6966">
        <w:rPr>
          <w:rFonts w:ascii="Times New Roman" w:eastAsia="Times New Roman" w:hAnsi="Times New Roman"/>
          <w:sz w:val="16"/>
          <w:szCs w:val="16"/>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CE6966">
          <w:rPr>
            <w:rFonts w:ascii="Times New Roman" w:eastAsia="Times New Roman" w:hAnsi="Times New Roman"/>
            <w:sz w:val="16"/>
            <w:szCs w:val="16"/>
            <w:lang w:eastAsia="ru-RU"/>
          </w:rPr>
          <w:t>законом</w:t>
        </w:r>
      </w:hyperlink>
      <w:r w:rsidRPr="00CE6966">
        <w:rPr>
          <w:rFonts w:ascii="Times New Roman" w:eastAsia="Times New Roman" w:hAnsi="Times New Roman"/>
          <w:sz w:val="16"/>
          <w:szCs w:val="16"/>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CE6966">
          <w:rPr>
            <w:rFonts w:ascii="Times New Roman" w:eastAsia="Times New Roman" w:hAnsi="Times New Roman"/>
            <w:sz w:val="16"/>
            <w:szCs w:val="16"/>
            <w:lang w:eastAsia="ru-RU"/>
          </w:rPr>
          <w:t>частью 1.7</w:t>
        </w:r>
      </w:hyperlink>
      <w:r w:rsidRPr="00CE6966">
        <w:rPr>
          <w:rFonts w:ascii="Times New Roman" w:eastAsia="Times New Roman" w:hAnsi="Times New Roman"/>
          <w:sz w:val="16"/>
          <w:szCs w:val="16"/>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4EA2F7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15. </w:t>
      </w:r>
      <w:sdt>
        <w:sdtPr>
          <w:rPr>
            <w:rFonts w:ascii="Times New Roman" w:eastAsia="Times New Roman" w:hAnsi="Times New Roman"/>
            <w:sz w:val="16"/>
            <w:szCs w:val="16"/>
            <w:lang w:eastAsia="ru-RU"/>
          </w:rPr>
          <w:alias w:val="Подсудность"/>
          <w:tag w:val="LP0344"/>
          <w:id w:val="190661150"/>
          <w:placeholder>
            <w:docPart w:val="483A915CAE8541C2820569C7D8CBF252"/>
          </w:placeholder>
        </w:sdtPr>
        <w:sdtEndPr/>
        <w:sdtContent>
          <w:r w:rsidRPr="00CE6966">
            <w:rPr>
              <w:rFonts w:ascii="Times New Roman" w:eastAsia="Times New Roman" w:hAnsi="Times New Roman"/>
              <w:sz w:val="16"/>
              <w:szCs w:val="16"/>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72AA2F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9B9EDC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1CE429F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782B8CF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Уполномоченное лицо гаранта</w:t>
      </w:r>
    </w:p>
    <w:p w14:paraId="39CB2F6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42E6564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CE6966" w:rsidRPr="00CE6966" w14:paraId="52ACAA1B" w14:textId="77777777" w:rsidTr="00133A28">
        <w:tc>
          <w:tcPr>
            <w:tcW w:w="2835" w:type="dxa"/>
            <w:tcBorders>
              <w:top w:val="nil"/>
              <w:left w:val="nil"/>
              <w:bottom w:val="nil"/>
              <w:right w:val="nil"/>
            </w:tcBorders>
            <w:vAlign w:val="bottom"/>
          </w:tcPr>
          <w:p w14:paraId="19882BF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Доверенность  </w:t>
            </w:r>
          </w:p>
        </w:tc>
        <w:tc>
          <w:tcPr>
            <w:tcW w:w="340" w:type="dxa"/>
            <w:tcBorders>
              <w:top w:val="nil"/>
              <w:left w:val="nil"/>
              <w:bottom w:val="nil"/>
              <w:right w:val="nil"/>
            </w:tcBorders>
          </w:tcPr>
          <w:p w14:paraId="180C9F7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nil"/>
              <w:left w:val="nil"/>
              <w:bottom w:val="single" w:sz="4" w:space="0" w:color="auto"/>
              <w:right w:val="nil"/>
            </w:tcBorders>
          </w:tcPr>
          <w:p w14:paraId="374D88AB" w14:textId="77777777" w:rsidR="00CE6966" w:rsidRPr="00CE6966" w:rsidRDefault="00384DDD"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Должность имен.пад"/>
                <w:tag w:val="LP0339"/>
                <w:id w:val="-917699300"/>
                <w:showingPlcHdr/>
              </w:sdtPr>
              <w:sdtEndPr/>
              <w:sdtContent>
                <w:r w:rsidR="00CE6966" w:rsidRPr="00CE6966">
                  <w:rPr>
                    <w:rFonts w:ascii="Times New Roman" w:eastAsia="Times New Roman" w:hAnsi="Times New Roman"/>
                    <w:sz w:val="16"/>
                    <w:szCs w:val="16"/>
                    <w:lang w:eastAsia="ru-RU"/>
                  </w:rPr>
                  <w:t xml:space="preserve">     </w:t>
                </w:r>
              </w:sdtContent>
            </w:sdt>
          </w:p>
        </w:tc>
        <w:tc>
          <w:tcPr>
            <w:tcW w:w="340" w:type="dxa"/>
            <w:tcBorders>
              <w:top w:val="nil"/>
              <w:left w:val="nil"/>
              <w:bottom w:val="nil"/>
              <w:right w:val="nil"/>
            </w:tcBorders>
          </w:tcPr>
          <w:p w14:paraId="3480E11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nil"/>
              <w:left w:val="nil"/>
              <w:bottom w:val="single" w:sz="4" w:space="0" w:color="auto"/>
              <w:right w:val="nil"/>
            </w:tcBorders>
          </w:tcPr>
          <w:p w14:paraId="4F46ED9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6F159E5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nil"/>
              <w:left w:val="nil"/>
              <w:bottom w:val="single" w:sz="4" w:space="0" w:color="auto"/>
              <w:right w:val="nil"/>
            </w:tcBorders>
          </w:tcPr>
          <w:p w14:paraId="2B6812F9" w14:textId="77777777" w:rsidR="00CE6966" w:rsidRPr="00CE6966" w:rsidRDefault="00384DDD"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ФИО имен. пад"/>
                <w:tag w:val="LP0338"/>
                <w:id w:val="1423141821"/>
              </w:sdtPr>
              <w:sdtEndPr/>
              <w:sdtContent/>
            </w:sdt>
          </w:p>
        </w:tc>
      </w:tr>
      <w:tr w:rsidR="00CE6966" w:rsidRPr="00CE6966" w14:paraId="15DA33B8" w14:textId="77777777" w:rsidTr="00133A28">
        <w:tc>
          <w:tcPr>
            <w:tcW w:w="2835" w:type="dxa"/>
            <w:tcBorders>
              <w:top w:val="nil"/>
              <w:left w:val="nil"/>
              <w:bottom w:val="nil"/>
              <w:right w:val="nil"/>
            </w:tcBorders>
          </w:tcPr>
          <w:p w14:paraId="4506AAD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2BD5F76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single" w:sz="4" w:space="0" w:color="auto"/>
              <w:left w:val="nil"/>
              <w:bottom w:val="nil"/>
              <w:right w:val="nil"/>
            </w:tcBorders>
          </w:tcPr>
          <w:p w14:paraId="4A818582"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(должность)</w:t>
            </w:r>
          </w:p>
        </w:tc>
        <w:tc>
          <w:tcPr>
            <w:tcW w:w="340" w:type="dxa"/>
            <w:tcBorders>
              <w:top w:val="nil"/>
              <w:left w:val="nil"/>
              <w:bottom w:val="nil"/>
              <w:right w:val="nil"/>
            </w:tcBorders>
          </w:tcPr>
          <w:p w14:paraId="65EBAA8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single" w:sz="4" w:space="0" w:color="auto"/>
              <w:left w:val="nil"/>
              <w:bottom w:val="nil"/>
              <w:right w:val="nil"/>
            </w:tcBorders>
          </w:tcPr>
          <w:p w14:paraId="1CFB2417"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(подпись)</w:t>
            </w:r>
          </w:p>
        </w:tc>
        <w:tc>
          <w:tcPr>
            <w:tcW w:w="340" w:type="dxa"/>
            <w:tcBorders>
              <w:top w:val="nil"/>
              <w:left w:val="nil"/>
              <w:bottom w:val="nil"/>
              <w:right w:val="nil"/>
            </w:tcBorders>
          </w:tcPr>
          <w:p w14:paraId="69A44EA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single" w:sz="4" w:space="0" w:color="auto"/>
              <w:left w:val="nil"/>
              <w:bottom w:val="nil"/>
              <w:right w:val="nil"/>
            </w:tcBorders>
          </w:tcPr>
          <w:p w14:paraId="5F6A8E19"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(расшифровка подписи)</w:t>
            </w:r>
          </w:p>
        </w:tc>
      </w:tr>
      <w:tr w:rsidR="00CE6966" w:rsidRPr="00CE6966" w14:paraId="47B09343" w14:textId="77777777" w:rsidTr="00133A28">
        <w:tc>
          <w:tcPr>
            <w:tcW w:w="3310" w:type="dxa"/>
            <w:gridSpan w:val="3"/>
            <w:tcBorders>
              <w:top w:val="nil"/>
              <w:left w:val="nil"/>
              <w:bottom w:val="nil"/>
              <w:right w:val="nil"/>
            </w:tcBorders>
          </w:tcPr>
          <w:p w14:paraId="6EFEDD2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471" w:type="dxa"/>
            <w:gridSpan w:val="6"/>
            <w:tcBorders>
              <w:top w:val="nil"/>
              <w:left w:val="nil"/>
              <w:bottom w:val="nil"/>
              <w:right w:val="nil"/>
            </w:tcBorders>
          </w:tcPr>
          <w:p w14:paraId="4276192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05DCED37" w14:textId="77777777" w:rsidTr="00133A28">
        <w:tblPrEx>
          <w:tblBorders>
            <w:right w:val="single" w:sz="4" w:space="0" w:color="auto"/>
          </w:tblBorders>
        </w:tblPrEx>
        <w:tc>
          <w:tcPr>
            <w:tcW w:w="3310" w:type="dxa"/>
            <w:gridSpan w:val="3"/>
            <w:tcBorders>
              <w:top w:val="nil"/>
              <w:left w:val="nil"/>
              <w:bottom w:val="nil"/>
              <w:right w:val="nil"/>
            </w:tcBorders>
          </w:tcPr>
          <w:p w14:paraId="5C0E48D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2B0DD96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Лист N</w:t>
            </w:r>
          </w:p>
        </w:tc>
        <w:tc>
          <w:tcPr>
            <w:tcW w:w="1877" w:type="dxa"/>
            <w:tcBorders>
              <w:top w:val="single" w:sz="4" w:space="0" w:color="auto"/>
              <w:left w:val="single" w:sz="4" w:space="0" w:color="auto"/>
              <w:bottom w:val="single" w:sz="4" w:space="0" w:color="auto"/>
            </w:tcBorders>
          </w:tcPr>
          <w:p w14:paraId="4D59B76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 (Один)</w:t>
            </w:r>
          </w:p>
        </w:tc>
      </w:tr>
      <w:tr w:rsidR="00CE6966" w:rsidRPr="00CE6966" w14:paraId="2E699991" w14:textId="77777777" w:rsidTr="00133A28">
        <w:tblPrEx>
          <w:tblBorders>
            <w:right w:val="single" w:sz="4" w:space="0" w:color="auto"/>
          </w:tblBorders>
        </w:tblPrEx>
        <w:tc>
          <w:tcPr>
            <w:tcW w:w="3310" w:type="dxa"/>
            <w:gridSpan w:val="3"/>
            <w:tcBorders>
              <w:top w:val="nil"/>
              <w:left w:val="nil"/>
              <w:bottom w:val="nil"/>
              <w:right w:val="nil"/>
            </w:tcBorders>
          </w:tcPr>
          <w:p w14:paraId="07851CD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18AF3C7E"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Всего листов</w:t>
            </w:r>
          </w:p>
        </w:tc>
        <w:tc>
          <w:tcPr>
            <w:tcW w:w="1877" w:type="dxa"/>
            <w:tcBorders>
              <w:top w:val="single" w:sz="4" w:space="0" w:color="auto"/>
              <w:left w:val="single" w:sz="4" w:space="0" w:color="auto"/>
              <w:bottom w:val="single" w:sz="4" w:space="0" w:color="auto"/>
            </w:tcBorders>
          </w:tcPr>
          <w:p w14:paraId="15B07AF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 (Один)</w:t>
            </w:r>
          </w:p>
        </w:tc>
      </w:tr>
    </w:tbl>
    <w:p w14:paraId="30ED2CED" w14:textId="77777777" w:rsidR="00CE6966" w:rsidRPr="00CE6966" w:rsidRDefault="00CE6966" w:rsidP="00CE6966">
      <w:pPr>
        <w:pStyle w:val="aff8"/>
        <w:ind w:left="360"/>
        <w:rPr>
          <w:rFonts w:ascii="Times New Roman" w:hAnsi="Times New Roman"/>
          <w:b/>
          <w:bCs/>
        </w:r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29" w:name="_Toc322017042"/>
      <w:bookmarkStart w:id="30"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29"/>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1"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2F5EDAC2" w14:textId="77777777" w:rsidR="0038392E" w:rsidRPr="00FD78CA" w:rsidRDefault="0038392E" w:rsidP="0038392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н)</w:t>
      </w:r>
      <w:r w:rsidRPr="00FD78CA">
        <w:rPr>
          <w:rFonts w:ascii="Times New Roman" w:eastAsia="Times New Roman" w:hAnsi="Times New Roman"/>
          <w:sz w:val="24"/>
          <w:szCs w:val="24"/>
          <w:lang w:eastAsia="ru-RU"/>
        </w:rPr>
        <w:t xml:space="preserve"> обеспечение исполнения обязательств по договору (подраздел 4.13.)</w:t>
      </w:r>
      <w:r>
        <w:rPr>
          <w:rFonts w:ascii="Times New Roman" w:eastAsia="Times New Roman" w:hAnsi="Times New Roman"/>
          <w:sz w:val="24"/>
          <w:szCs w:val="24"/>
          <w:lang w:eastAsia="ru-RU"/>
        </w:rPr>
        <w:t>.</w:t>
      </w:r>
    </w:p>
    <w:p w14:paraId="197D9AEB" w14:textId="77777777" w:rsidR="0038392E" w:rsidRPr="00482FF3" w:rsidRDefault="0038392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6551A45" w14:textId="244E7A81" w:rsidR="00B83ACE" w:rsidRPr="005F18EC" w:rsidRDefault="00B83ACE" w:rsidP="005F18EC">
      <w:pPr>
        <w:pStyle w:val="aff8"/>
        <w:keepNext/>
        <w:numPr>
          <w:ilvl w:val="1"/>
          <w:numId w:val="19"/>
        </w:numPr>
        <w:suppressAutoHyphens/>
        <w:spacing w:before="360" w:after="120"/>
        <w:jc w:val="both"/>
        <w:outlineLvl w:val="1"/>
        <w:rPr>
          <w:rFonts w:ascii="Times New Roman" w:hAnsi="Times New Roman"/>
          <w:b/>
          <w:bCs/>
          <w:sz w:val="24"/>
          <w:szCs w:val="24"/>
        </w:rPr>
      </w:pPr>
      <w:bookmarkStart w:id="32" w:name="_Toc322017043"/>
      <w:r w:rsidRPr="005F18EC">
        <w:rPr>
          <w:rFonts w:ascii="Times New Roman" w:hAnsi="Times New Roman"/>
          <w:b/>
          <w:bCs/>
          <w:sz w:val="24"/>
          <w:szCs w:val="24"/>
        </w:rPr>
        <w:t xml:space="preserve">Публикация Извещения о проведении </w:t>
      </w:r>
      <w:bookmarkEnd w:id="32"/>
      <w:r w:rsidRPr="005F18EC">
        <w:rPr>
          <w:rFonts w:ascii="Times New Roman" w:hAnsi="Times New Roman"/>
          <w:b/>
          <w:bCs/>
          <w:sz w:val="24"/>
          <w:szCs w:val="24"/>
        </w:rPr>
        <w:t>закупки</w:t>
      </w:r>
    </w:p>
    <w:p w14:paraId="49DDAFCB" w14:textId="77777777" w:rsidR="00B83ACE" w:rsidRPr="00482FF3"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3" w:name="_Toc322017044"/>
      <w:r w:rsidRPr="00482FF3">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482FF3"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1"/>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482FF3">
        <w:rPr>
          <w:rFonts w:ascii="Times New Roman" w:eastAsia="Times New Roman" w:hAnsi="Times New Roman"/>
          <w:b/>
          <w:bCs/>
          <w:sz w:val="24"/>
          <w:szCs w:val="24"/>
          <w:lang w:eastAsia="ru-RU"/>
        </w:rPr>
        <w:t xml:space="preserve">Общие требования к </w:t>
      </w:r>
      <w:bookmarkEnd w:id="35"/>
      <w:r w:rsidRPr="00482FF3">
        <w:rPr>
          <w:rFonts w:ascii="Times New Roman" w:eastAsia="Times New Roman" w:hAnsi="Times New Roman"/>
          <w:b/>
          <w:bCs/>
          <w:sz w:val="24"/>
          <w:szCs w:val="24"/>
          <w:lang w:eastAsia="ru-RU"/>
        </w:rPr>
        <w:t>Заявке</w:t>
      </w:r>
    </w:p>
    <w:p w14:paraId="2B4D8B78"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3F88CB60"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а)</w:t>
      </w:r>
      <w:r w:rsidRPr="00482FF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77777777" w:rsidR="00464C35" w:rsidRPr="00482FF3" w:rsidRDefault="00464C35" w:rsidP="00464C35">
      <w:pPr>
        <w:spacing w:after="0" w:line="240" w:lineRule="atLeast"/>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t xml:space="preserve">      б)</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Pr="00482FF3">
        <w:rPr>
          <w:rFonts w:ascii="Times New Roman" w:eastAsia="Times New Roman" w:hAnsi="Times New Roman"/>
          <w:b/>
          <w:sz w:val="24"/>
          <w:szCs w:val="24"/>
          <w:lang w:eastAsia="ru-RU"/>
        </w:rPr>
        <w:t xml:space="preserve">    </w:t>
      </w:r>
    </w:p>
    <w:p w14:paraId="3264D323" w14:textId="77777777" w:rsidR="00464C35" w:rsidRPr="00482FF3" w:rsidRDefault="00464C35" w:rsidP="00464C35">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p>
    <w:p w14:paraId="11F404BD" w14:textId="43CD45A2"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iCs/>
          <w:snapToGrid w:val="0"/>
          <w:sz w:val="24"/>
          <w:szCs w:val="24"/>
          <w:lang w:eastAsia="ru-RU"/>
        </w:rPr>
        <w:t xml:space="preserve"> </w:t>
      </w:r>
      <w:r w:rsidRPr="00482FF3">
        <w:rPr>
          <w:rFonts w:ascii="Times New Roman" w:eastAsia="Times New Roman" w:hAnsi="Times New Roman"/>
          <w:b/>
          <w:sz w:val="24"/>
          <w:szCs w:val="24"/>
          <w:lang w:eastAsia="ru-RU"/>
        </w:rPr>
        <w:t xml:space="preserve">     </w:t>
      </w:r>
      <w:proofErr w:type="gramStart"/>
      <w:r w:rsidR="00873913"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503D49"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Анкету</w:t>
      </w:r>
      <w:proofErr w:type="gramEnd"/>
      <w:r w:rsidRPr="00482FF3">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rPr>
        <w:t xml:space="preserve">      </w:t>
      </w:r>
      <w:proofErr w:type="gramStart"/>
      <w:r w:rsidR="00873913"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 xml:space="preserve"> </w:t>
      </w:r>
      <w:r w:rsidRPr="00482FF3">
        <w:rPr>
          <w:rFonts w:ascii="Times New Roman" w:eastAsia="Times New Roman" w:hAnsi="Times New Roman"/>
          <w:sz w:val="24"/>
          <w:szCs w:val="24"/>
          <w:lang w:eastAsia="ru-RU"/>
        </w:rPr>
        <w:t>Справку</w:t>
      </w:r>
      <w:proofErr w:type="gramEnd"/>
      <w:r w:rsidRPr="00482FF3">
        <w:rPr>
          <w:rFonts w:ascii="Times New Roman" w:eastAsia="Times New Roman" w:hAnsi="Times New Roman"/>
          <w:sz w:val="24"/>
          <w:szCs w:val="24"/>
          <w:lang w:eastAsia="ru-RU"/>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(п.п.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482FF3">
        <w:rPr>
          <w:rFonts w:ascii="Times New Roman" w:eastAsia="Times New Roman" w:hAnsi="Times New Roman"/>
          <w:sz w:val="24"/>
          <w:szCs w:val="24"/>
          <w:lang w:eastAsia="ar-SA"/>
        </w:rPr>
        <w:lastRenderedPageBreak/>
        <w:t>удостоверяется документом в соответствии с п.п.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482FF3">
        <w:rPr>
          <w:rFonts w:ascii="Times New Roman" w:hAnsi="Times New Roman"/>
          <w:b/>
          <w:sz w:val="24"/>
          <w:szCs w:val="24"/>
        </w:rPr>
        <w:t>4.4.1.3</w:t>
      </w:r>
      <w:r w:rsidRPr="00482FF3">
        <w:rPr>
          <w:rFonts w:ascii="Times New Roman" w:hAnsi="Times New Roman"/>
          <w:sz w:val="24"/>
          <w:szCs w:val="24"/>
        </w:rPr>
        <w:t xml:space="preserve"> Заявка и Приложения к ней (</w:t>
      </w:r>
      <w:r w:rsidRPr="00482FF3">
        <w:rPr>
          <w:rFonts w:ascii="Times New Roman" w:eastAsia="Times New Roman" w:hAnsi="Times New Roman"/>
          <w:sz w:val="24"/>
          <w:szCs w:val="24"/>
          <w:lang w:eastAsia="ru-RU"/>
        </w:rPr>
        <w:t>п.п.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6"/>
      <w:r w:rsidRPr="00482FF3">
        <w:rPr>
          <w:rFonts w:ascii="Times New Roman" w:hAnsi="Times New Roman"/>
          <w:b/>
          <w:bCs/>
          <w:sz w:val="24"/>
          <w:szCs w:val="24"/>
        </w:rPr>
        <w:t>Заявки</w:t>
      </w:r>
    </w:p>
    <w:p w14:paraId="35EB35C3" w14:textId="020CD34F" w:rsidR="00B83ACE" w:rsidRPr="00482FF3"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482FF3">
        <w:rPr>
          <w:rFonts w:ascii="Times New Roman" w:hAnsi="Times New Roman"/>
          <w:b/>
          <w:bCs/>
          <w:sz w:val="24"/>
          <w:szCs w:val="24"/>
        </w:rPr>
        <w:t xml:space="preserve">Требования к языку </w:t>
      </w:r>
      <w:bookmarkEnd w:id="37"/>
      <w:r w:rsidRPr="00482FF3">
        <w:rPr>
          <w:rFonts w:ascii="Times New Roman" w:hAnsi="Times New Roman"/>
          <w:b/>
          <w:bCs/>
          <w:sz w:val="24"/>
          <w:szCs w:val="24"/>
        </w:rPr>
        <w:t>Заявки</w:t>
      </w:r>
    </w:p>
    <w:p w14:paraId="3AB5FC40"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482FF3">
        <w:rPr>
          <w:rFonts w:ascii="Times New Roman" w:hAnsi="Times New Roman"/>
          <w:b/>
          <w:bCs/>
          <w:sz w:val="24"/>
          <w:szCs w:val="24"/>
        </w:rPr>
        <w:t>Требования к валюте Заявки</w:t>
      </w:r>
      <w:bookmarkEnd w:id="38"/>
    </w:p>
    <w:p w14:paraId="3FDDA22A"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F7026E6"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8F4B1B">
        <w:rPr>
          <w:b/>
          <w:color w:val="auto"/>
        </w:rPr>
        <w:t>1</w:t>
      </w:r>
      <w:r w:rsidR="00E55C56">
        <w:rPr>
          <w:b/>
          <w:color w:val="auto"/>
        </w:rPr>
        <w:t>3</w:t>
      </w:r>
      <w:r w:rsidR="008A7462" w:rsidRPr="000379BD">
        <w:rPr>
          <w:b/>
          <w:color w:val="auto"/>
        </w:rPr>
        <w:t>.</w:t>
      </w:r>
      <w:r w:rsidR="00025355" w:rsidRPr="000379BD">
        <w:rPr>
          <w:b/>
          <w:color w:val="auto"/>
        </w:rPr>
        <w:t>0</w:t>
      </w:r>
      <w:r w:rsidR="009242FE" w:rsidRPr="000379BD">
        <w:rPr>
          <w:b/>
          <w:color w:val="auto"/>
        </w:rPr>
        <w:t>4</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6CED1318"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133738">
        <w:rPr>
          <w:rFonts w:ascii="Times New Roman" w:hAnsi="Times New Roman"/>
          <w:b/>
          <w:sz w:val="24"/>
          <w:szCs w:val="24"/>
        </w:rPr>
        <w:t>2</w:t>
      </w:r>
      <w:r w:rsidR="00384DDD">
        <w:rPr>
          <w:rFonts w:ascii="Times New Roman" w:hAnsi="Times New Roman"/>
          <w:b/>
          <w:sz w:val="24"/>
          <w:szCs w:val="24"/>
        </w:rPr>
        <w:t>8</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9242FE" w:rsidRPr="000379BD">
        <w:rPr>
          <w:rFonts w:ascii="Times New Roman" w:hAnsi="Times New Roman"/>
          <w:b/>
          <w:sz w:val="24"/>
          <w:szCs w:val="24"/>
        </w:rPr>
        <w:t>4</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2DE64BD7"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384DDD">
        <w:rPr>
          <w:rFonts w:ascii="Times New Roman" w:hAnsi="Times New Roman"/>
          <w:b/>
          <w:sz w:val="24"/>
          <w:szCs w:val="24"/>
        </w:rPr>
        <w:t>6</w:t>
      </w:r>
      <w:r w:rsidRPr="000379BD">
        <w:rPr>
          <w:rFonts w:ascii="Times New Roman" w:hAnsi="Times New Roman"/>
          <w:b/>
          <w:sz w:val="24"/>
          <w:szCs w:val="24"/>
        </w:rPr>
        <w:t xml:space="preserve">:00 (время местное) </w:t>
      </w:r>
      <w:r w:rsidR="008F4B1B">
        <w:rPr>
          <w:rFonts w:ascii="Times New Roman" w:hAnsi="Times New Roman"/>
          <w:b/>
          <w:sz w:val="24"/>
          <w:szCs w:val="24"/>
        </w:rPr>
        <w:t>2</w:t>
      </w:r>
      <w:r w:rsidR="00384DDD">
        <w:rPr>
          <w:rFonts w:ascii="Times New Roman" w:hAnsi="Times New Roman"/>
          <w:b/>
          <w:sz w:val="24"/>
          <w:szCs w:val="24"/>
        </w:rPr>
        <w:t>4</w:t>
      </w:r>
      <w:r w:rsidRPr="000379BD">
        <w:rPr>
          <w:rFonts w:ascii="Times New Roman" w:hAnsi="Times New Roman"/>
          <w:b/>
          <w:sz w:val="24"/>
          <w:szCs w:val="24"/>
        </w:rPr>
        <w:t>.</w:t>
      </w:r>
      <w:r w:rsidR="005E549A" w:rsidRPr="000379BD">
        <w:rPr>
          <w:rFonts w:ascii="Times New Roman" w:hAnsi="Times New Roman"/>
          <w:b/>
          <w:sz w:val="24"/>
          <w:szCs w:val="24"/>
        </w:rPr>
        <w:t>0</w:t>
      </w:r>
      <w:r w:rsidR="00D51266"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w:t>
      </w:r>
      <w:r w:rsidRPr="00482FF3">
        <w:rPr>
          <w:rFonts w:ascii="Times New Roman" w:eastAsia="Times New Roman" w:hAnsi="Times New Roman"/>
          <w:bCs/>
          <w:iCs/>
          <w:sz w:val="24"/>
          <w:szCs w:val="24"/>
          <w:lang w:eastAsia="ru-RU"/>
        </w:rPr>
        <w:lastRenderedPageBreak/>
        <w:t>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w:t>
      </w:r>
      <w:bookmarkStart w:id="40" w:name="_GoBack"/>
      <w:bookmarkEnd w:id="40"/>
      <w:r w:rsidRPr="00482FF3">
        <w:rPr>
          <w:rFonts w:ascii="Times New Roman" w:eastAsia="Times New Roman" w:hAnsi="Times New Roman" w:cs="Arial"/>
          <w:sz w:val="24"/>
          <w:szCs w:val="24"/>
          <w:lang w:eastAsia="ru-RU"/>
        </w:rPr>
        <w:t>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482FF3"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7D9CFECF"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133738">
        <w:rPr>
          <w:rFonts w:ascii="Times New Roman" w:hAnsi="Times New Roman"/>
          <w:b/>
          <w:sz w:val="24"/>
          <w:szCs w:val="24"/>
        </w:rPr>
        <w:t>2</w:t>
      </w:r>
      <w:r w:rsidR="00384DDD">
        <w:rPr>
          <w:rFonts w:ascii="Times New Roman" w:hAnsi="Times New Roman"/>
          <w:b/>
          <w:sz w:val="24"/>
          <w:szCs w:val="24"/>
        </w:rPr>
        <w:t>8</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27FCD593"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133738">
        <w:rPr>
          <w:rFonts w:ascii="Times New Roman" w:hAnsi="Times New Roman"/>
          <w:b/>
          <w:sz w:val="24"/>
          <w:szCs w:val="24"/>
        </w:rPr>
        <w:t>2</w:t>
      </w:r>
      <w:r w:rsidR="00384DDD">
        <w:rPr>
          <w:rFonts w:ascii="Times New Roman" w:hAnsi="Times New Roman"/>
          <w:b/>
          <w:sz w:val="24"/>
          <w:szCs w:val="24"/>
        </w:rPr>
        <w:t>8</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482FF3">
        <w:rPr>
          <w:rFonts w:ascii="Times New Roman" w:eastAsia="Times New Roman" w:hAnsi="Times New Roman"/>
          <w:sz w:val="24"/>
          <w:szCs w:val="24"/>
          <w:lang w:eastAsia="ru-RU"/>
        </w:rPr>
        <w:t>;</w:t>
      </w:r>
    </w:p>
    <w:p w14:paraId="5B4AD307" w14:textId="52773F94" w:rsidR="003D0948" w:rsidRPr="00764C52"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764C52">
        <w:rPr>
          <w:rFonts w:ascii="Times New Roman" w:eastAsia="Times New Roman" w:hAnsi="Times New Roman"/>
          <w:b/>
          <w:sz w:val="24"/>
          <w:szCs w:val="24"/>
          <w:lang w:eastAsia="ru-RU"/>
        </w:rPr>
        <w:t>ж)</w:t>
      </w:r>
      <w:r w:rsidRPr="00764C52">
        <w:rPr>
          <w:rFonts w:ascii="Times New Roman" w:eastAsia="Times New Roman" w:hAnsi="Times New Roman"/>
          <w:sz w:val="24"/>
          <w:szCs w:val="24"/>
          <w:lang w:eastAsia="ru-RU"/>
        </w:rPr>
        <w:t xml:space="preserve"> </w:t>
      </w:r>
      <w:r w:rsidR="003D0948" w:rsidRPr="00764C52">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w:t>
      </w:r>
      <w:r w:rsidR="00133738" w:rsidRPr="00764C52">
        <w:rPr>
          <w:rFonts w:ascii="Times New Roman" w:eastAsia="Times New Roman" w:hAnsi="Times New Roman"/>
          <w:sz w:val="24"/>
          <w:szCs w:val="24"/>
          <w:lang w:eastAsia="ru-RU"/>
        </w:rPr>
        <w:t>5</w:t>
      </w:r>
      <w:r w:rsidR="003D0948" w:rsidRPr="00764C52">
        <w:rPr>
          <w:rFonts w:ascii="Times New Roman" w:hAnsi="Times New Roman"/>
          <w:sz w:val="24"/>
          <w:szCs w:val="24"/>
        </w:rPr>
        <w:t>:</w:t>
      </w:r>
      <w:r w:rsidR="003D0948" w:rsidRPr="00764C52">
        <w:rPr>
          <w:rFonts w:ascii="Times New Roman" w:hAnsi="Times New Roman"/>
          <w:b/>
          <w:sz w:val="24"/>
          <w:szCs w:val="24"/>
        </w:rPr>
        <w:t xml:space="preserve">  </w:t>
      </w:r>
    </w:p>
    <w:p w14:paraId="608E90C1" w14:textId="122717ED" w:rsidR="003D0948" w:rsidRPr="003D0948" w:rsidRDefault="003D0948" w:rsidP="003D09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 xml:space="preserve">- по </w:t>
      </w:r>
      <w:proofErr w:type="spellStart"/>
      <w:r w:rsidRPr="00764C52">
        <w:rPr>
          <w:rFonts w:ascii="Times New Roman" w:eastAsia="Times New Roman" w:hAnsi="Times New Roman"/>
          <w:sz w:val="24"/>
          <w:szCs w:val="24"/>
          <w:lang w:eastAsia="ru-RU"/>
        </w:rPr>
        <w:t>пп</w:t>
      </w:r>
      <w:proofErr w:type="spellEnd"/>
      <w:r w:rsidRPr="00764C52">
        <w:rPr>
          <w:rFonts w:ascii="Times New Roman" w:eastAsia="Times New Roman" w:hAnsi="Times New Roman"/>
          <w:sz w:val="24"/>
          <w:szCs w:val="24"/>
          <w:lang w:eastAsia="ru-RU"/>
        </w:rPr>
        <w:t>.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.1 п.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 xml:space="preserve">.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764C52">
        <w:rPr>
          <w:rFonts w:ascii="Times New Roman" w:eastAsia="Times New Roman" w:hAnsi="Times New Roman"/>
          <w:sz w:val="24"/>
          <w:szCs w:val="24"/>
          <w:lang w:eastAsia="ru-RU"/>
        </w:rPr>
        <w:t>пп</w:t>
      </w:r>
      <w:proofErr w:type="spellEnd"/>
      <w:r w:rsidRPr="00764C52">
        <w:rPr>
          <w:rFonts w:ascii="Times New Roman" w:eastAsia="Times New Roman" w:hAnsi="Times New Roman"/>
          <w:sz w:val="24"/>
          <w:szCs w:val="24"/>
          <w:lang w:eastAsia="ru-RU"/>
        </w:rPr>
        <w:t>.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.2 п.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95E42AA" w14:textId="35D8DAB3" w:rsidR="00B61D21" w:rsidRPr="00482FF3" w:rsidRDefault="00B61D21" w:rsidP="00B61D2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p>
    <w:p w14:paraId="1323805F" w14:textId="63CD81EC" w:rsidR="00B83ACE" w:rsidRPr="00AF327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E73044"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w:t>
      </w:r>
      <w:r w:rsidR="00B83ACE" w:rsidRPr="00E73044">
        <w:rPr>
          <w:rFonts w:ascii="Times New Roman" w:eastAsia="Times New Roman" w:hAnsi="Times New Roman"/>
          <w:sz w:val="24"/>
          <w:szCs w:val="24"/>
          <w:lang w:eastAsia="ru-RU"/>
        </w:rPr>
        <w:t>приеме либо с электронной отметкой ИФНС (в случае сдачи в электронной форме); </w:t>
      </w:r>
    </w:p>
    <w:p w14:paraId="5164F846" w14:textId="69CCD830" w:rsidR="00CB1C10" w:rsidRPr="00E73044" w:rsidRDefault="00CB1C10" w:rsidP="00CB1C10">
      <w:pPr>
        <w:spacing w:after="0" w:line="240" w:lineRule="atLeast"/>
        <w:jc w:val="both"/>
        <w:rPr>
          <w:rFonts w:ascii="Times New Roman" w:eastAsia="Times New Roman" w:hAnsi="Times New Roman"/>
          <w:sz w:val="24"/>
          <w:szCs w:val="24"/>
          <w:lang w:eastAsia="ru-RU"/>
        </w:rPr>
      </w:pPr>
      <w:r w:rsidRPr="00E73044">
        <w:rPr>
          <w:rFonts w:ascii="Times New Roman" w:eastAsia="Times New Roman" w:hAnsi="Times New Roman"/>
          <w:b/>
          <w:sz w:val="24"/>
          <w:szCs w:val="24"/>
          <w:lang w:eastAsia="ru-RU"/>
        </w:rPr>
        <w:t xml:space="preserve">      е) </w:t>
      </w:r>
      <w:r w:rsidR="00E73044" w:rsidRPr="00E73044">
        <w:rPr>
          <w:rFonts w:ascii="Times New Roman" w:eastAsia="Times New Roman" w:hAnsi="Times New Roman"/>
          <w:sz w:val="24"/>
          <w:szCs w:val="24"/>
          <w:lang w:eastAsia="ru-RU"/>
        </w:rPr>
        <w:t xml:space="preserve">отчет "Расчет по страховым взносам" без раздела 3 (по физическим лицам) с отметкой ИФНС </w:t>
      </w:r>
      <w:r w:rsidR="00E73044" w:rsidRPr="00E73044">
        <w:rPr>
          <w:rFonts w:ascii="Times New Roman" w:eastAsia="Times New Roman" w:hAnsi="Times New Roman"/>
          <w:i/>
          <w:sz w:val="24"/>
          <w:szCs w:val="24"/>
          <w:lang w:eastAsia="ru-RU"/>
        </w:rPr>
        <w:t>(в случае сдачи в бумажной форме)</w:t>
      </w:r>
      <w:r w:rsidR="00E73044" w:rsidRPr="00E7304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E73044" w:rsidRPr="00E73044">
        <w:rPr>
          <w:rFonts w:ascii="Times New Roman" w:eastAsia="Times New Roman" w:hAnsi="Times New Roman"/>
          <w:i/>
          <w:sz w:val="24"/>
          <w:szCs w:val="24"/>
          <w:lang w:eastAsia="ru-RU"/>
        </w:rPr>
        <w:t>(в случае сдачи в электронной форме)</w:t>
      </w:r>
      <w:r w:rsidR="00E73044" w:rsidRPr="00E73044">
        <w:rPr>
          <w:rFonts w:ascii="Times New Roman" w:eastAsia="Times New Roman" w:hAnsi="Times New Roman"/>
          <w:sz w:val="24"/>
          <w:szCs w:val="24"/>
          <w:lang w:eastAsia="ru-RU"/>
        </w:rPr>
        <w:t xml:space="preserve">. </w:t>
      </w:r>
      <w:r w:rsidR="00D57CB8" w:rsidRPr="00E73044">
        <w:rPr>
          <w:rFonts w:ascii="Times New Roman" w:eastAsia="Times New Roman" w:hAnsi="Times New Roman"/>
          <w:sz w:val="24"/>
          <w:szCs w:val="24"/>
          <w:lang w:eastAsia="ru-RU"/>
        </w:rPr>
        <w:t>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sidR="00E73044" w:rsidRPr="00E73044">
        <w:rPr>
          <w:rFonts w:ascii="Times New Roman" w:eastAsia="Times New Roman" w:hAnsi="Times New Roman"/>
          <w:sz w:val="24"/>
          <w:szCs w:val="24"/>
          <w:lang w:eastAsia="ru-RU"/>
        </w:rPr>
        <w:t>5</w:t>
      </w:r>
      <w:r w:rsidR="00D57CB8" w:rsidRPr="00E73044">
        <w:rPr>
          <w:rFonts w:ascii="Times New Roman" w:eastAsia="Times New Roman" w:hAnsi="Times New Roman"/>
          <w:sz w:val="24"/>
          <w:szCs w:val="24"/>
          <w:lang w:eastAsia="ru-RU"/>
        </w:rPr>
        <w:t>.2.);</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E73044">
        <w:rPr>
          <w:rFonts w:ascii="Times New Roman" w:hAnsi="Times New Roman"/>
          <w:i/>
          <w:sz w:val="24"/>
          <w:szCs w:val="24"/>
        </w:rPr>
        <w:t xml:space="preserve">     </w:t>
      </w:r>
      <w:r w:rsidR="00DB1698" w:rsidRPr="00E73044">
        <w:rPr>
          <w:rFonts w:ascii="Times New Roman CYR" w:eastAsia="Times New Roman" w:hAnsi="Times New Roman CYR" w:cs="Times New Roman CYR"/>
          <w:b/>
          <w:sz w:val="24"/>
          <w:szCs w:val="24"/>
          <w:lang w:eastAsia="ru-RU"/>
        </w:rPr>
        <w:t>ж</w:t>
      </w:r>
      <w:r w:rsidRPr="00E73044">
        <w:rPr>
          <w:rFonts w:ascii="Times New Roman CYR" w:eastAsia="Times New Roman" w:hAnsi="Times New Roman CYR" w:cs="Times New Roman CYR"/>
          <w:b/>
          <w:sz w:val="24"/>
          <w:szCs w:val="24"/>
          <w:lang w:eastAsia="ru-RU"/>
        </w:rPr>
        <w:t>)</w:t>
      </w:r>
      <w:r w:rsidRPr="00E73044">
        <w:rPr>
          <w:rFonts w:ascii="Times New Roman" w:eastAsia="Times New Roman" w:hAnsi="Times New Roman"/>
          <w:sz w:val="24"/>
          <w:szCs w:val="24"/>
          <w:lang w:eastAsia="ru-RU"/>
        </w:rPr>
        <w:t xml:space="preserve"> </w:t>
      </w:r>
      <w:r w:rsidRPr="00E73044">
        <w:rPr>
          <w:rFonts w:ascii="Times New Roman" w:hAnsi="Times New Roman"/>
          <w:sz w:val="24"/>
          <w:szCs w:val="24"/>
        </w:rPr>
        <w:t>документ, подтверждающий наличие решения (одобрения) со</w:t>
      </w:r>
      <w:r w:rsidRPr="00482FF3">
        <w:rPr>
          <w:rFonts w:ascii="Times New Roman" w:hAnsi="Times New Roman"/>
          <w:sz w:val="24"/>
          <w:szCs w:val="24"/>
        </w:rPr>
        <w:t xml:space="preserve">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482FF3"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82FF3">
        <w:rPr>
          <w:rFonts w:ascii="Times New Roman" w:eastAsia="Times New Roman" w:hAnsi="Times New Roman"/>
          <w:snapToGrid w:val="0"/>
          <w:sz w:val="24"/>
          <w:szCs w:val="24"/>
          <w:lang w:eastAsia="ru-RU"/>
        </w:rPr>
        <w:t>pdf</w:t>
      </w:r>
      <w:proofErr w:type="spellEnd"/>
      <w:r w:rsidRPr="00482FF3">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15AA6FE5" w14:textId="25E18717" w:rsidR="004F2BBA"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764C52">
        <w:rPr>
          <w:rFonts w:ascii="Times New Roman" w:eastAsia="Times New Roman" w:hAnsi="Times New Roman"/>
          <w:b/>
          <w:sz w:val="24"/>
          <w:szCs w:val="24"/>
          <w:lang w:eastAsia="ru-RU"/>
        </w:rPr>
        <w:t>и)</w:t>
      </w:r>
      <w:r w:rsidR="004F2BBA" w:rsidRPr="00764C52">
        <w:rPr>
          <w:rFonts w:ascii="Times New Roman" w:eastAsia="Times New Roman" w:hAnsi="Times New Roman"/>
          <w:sz w:val="24"/>
          <w:szCs w:val="24"/>
          <w:lang w:eastAsia="ru-RU"/>
        </w:rPr>
        <w:t xml:space="preserve"> </w:t>
      </w:r>
      <w:r w:rsidR="00764C52" w:rsidRPr="00764C52">
        <w:rPr>
          <w:rFonts w:ascii="Times New Roman" w:eastAsia="Times New Roman" w:hAnsi="Times New Roman"/>
          <w:sz w:val="24"/>
          <w:szCs w:val="24"/>
          <w:lang w:eastAsia="ru-RU"/>
        </w:rPr>
        <w:t>договоры (контракты) и акты выполненных работ (оказанных услуг), выполненные за последние 3 года</w:t>
      </w:r>
      <w:r w:rsidR="004F2BBA" w:rsidRPr="00764C52">
        <w:rPr>
          <w:rFonts w:ascii="Times New Roman" w:eastAsia="Times New Roman" w:hAnsi="Times New Roman"/>
          <w:sz w:val="24"/>
          <w:szCs w:val="24"/>
          <w:lang w:eastAsia="ru-RU"/>
        </w:rPr>
        <w:t>. (п.</w:t>
      </w:r>
      <w:r w:rsidR="00764C52" w:rsidRPr="00764C52">
        <w:rPr>
          <w:rFonts w:ascii="Times New Roman" w:eastAsia="Times New Roman" w:hAnsi="Times New Roman"/>
          <w:sz w:val="24"/>
          <w:szCs w:val="24"/>
          <w:lang w:eastAsia="ru-RU"/>
        </w:rPr>
        <w:t>п</w:t>
      </w:r>
      <w:r w:rsidR="004F2BBA" w:rsidRPr="00764C52">
        <w:rPr>
          <w:rFonts w:ascii="Times New Roman" w:eastAsia="Times New Roman" w:hAnsi="Times New Roman"/>
          <w:sz w:val="24"/>
          <w:szCs w:val="24"/>
          <w:lang w:eastAsia="ru-RU"/>
        </w:rPr>
        <w:t xml:space="preserve"> 2.5.1)</w:t>
      </w:r>
    </w:p>
    <w:p w14:paraId="38E06527" w14:textId="77BE0D73" w:rsidR="004F2BBA" w:rsidRDefault="004F2BBA"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F2BBA">
        <w:rPr>
          <w:rFonts w:ascii="Times New Roman" w:eastAsia="Times New Roman" w:hAnsi="Times New Roman"/>
          <w:b/>
          <w:sz w:val="24"/>
          <w:szCs w:val="24"/>
          <w:lang w:eastAsia="ru-RU"/>
        </w:rPr>
        <w:t>к)</w:t>
      </w:r>
      <w:r>
        <w:rPr>
          <w:rFonts w:ascii="Times New Roman" w:eastAsia="Times New Roman" w:hAnsi="Times New Roman"/>
          <w:b/>
          <w:sz w:val="24"/>
          <w:szCs w:val="24"/>
          <w:lang w:eastAsia="ru-RU"/>
        </w:rPr>
        <w:t xml:space="preserve"> </w:t>
      </w:r>
      <w:r w:rsidR="00764C52" w:rsidRPr="00764C52">
        <w:rPr>
          <w:rFonts w:ascii="Times New Roman" w:eastAsia="Times New Roman" w:hAnsi="Times New Roman"/>
          <w:sz w:val="24"/>
          <w:szCs w:val="24"/>
          <w:lang w:eastAsia="ru-RU"/>
        </w:rPr>
        <w:t xml:space="preserve">документ, подтверждающий образование и квалификацию (диплом / удостоверение /протокол /свидетельство / сертификат / выписка и т.п.) сотрудников, которые будут выполнять работы по договору) </w:t>
      </w:r>
      <w:r>
        <w:rPr>
          <w:rFonts w:ascii="Times New Roman" w:eastAsia="Times New Roman" w:hAnsi="Times New Roman"/>
          <w:sz w:val="24"/>
          <w:szCs w:val="24"/>
          <w:lang w:eastAsia="ru-RU"/>
        </w:rPr>
        <w:t>(</w:t>
      </w:r>
      <w:r w:rsidR="00764C52">
        <w:rPr>
          <w:rFonts w:ascii="Times New Roman" w:eastAsia="Times New Roman" w:hAnsi="Times New Roman"/>
          <w:sz w:val="24"/>
          <w:szCs w:val="24"/>
          <w:lang w:eastAsia="ru-RU"/>
        </w:rPr>
        <w:t xml:space="preserve">п.п. </w:t>
      </w:r>
      <w:r>
        <w:rPr>
          <w:rFonts w:ascii="Times New Roman" w:eastAsia="Times New Roman" w:hAnsi="Times New Roman"/>
          <w:sz w:val="24"/>
          <w:szCs w:val="24"/>
          <w:lang w:eastAsia="ru-RU"/>
        </w:rPr>
        <w:t>2.5.2.)</w:t>
      </w:r>
    </w:p>
    <w:p w14:paraId="0B5AFC86" w14:textId="7FD35488" w:rsidR="005E4ED9" w:rsidRPr="00764C52" w:rsidRDefault="004F2BBA" w:rsidP="00764C52">
      <w:pPr>
        <w:shd w:val="clear" w:color="auto" w:fill="FFFFFF"/>
        <w:tabs>
          <w:tab w:val="left" w:pos="1134"/>
          <w:tab w:val="left" w:pos="1701"/>
        </w:tabs>
        <w:spacing w:after="0" w:line="240" w:lineRule="atLeast"/>
        <w:ind w:firstLine="284"/>
        <w:jc w:val="both"/>
        <w:rPr>
          <w:rFonts w:ascii="Times New Roman" w:eastAsia="Times New Roman" w:hAnsi="Times New Roman"/>
          <w:b/>
          <w:sz w:val="24"/>
          <w:szCs w:val="24"/>
          <w:lang w:eastAsia="ru-RU"/>
        </w:rPr>
      </w:pPr>
      <w:r w:rsidRPr="004F2BBA">
        <w:rPr>
          <w:rFonts w:ascii="Times New Roman" w:eastAsia="Times New Roman" w:hAnsi="Times New Roman"/>
          <w:b/>
          <w:sz w:val="24"/>
          <w:szCs w:val="24"/>
          <w:lang w:eastAsia="ru-RU"/>
        </w:rPr>
        <w:t>л)</w:t>
      </w:r>
      <w:r>
        <w:rPr>
          <w:rFonts w:ascii="Times New Roman" w:eastAsia="Times New Roman" w:hAnsi="Times New Roman"/>
          <w:sz w:val="24"/>
          <w:szCs w:val="24"/>
          <w:lang w:eastAsia="ru-RU"/>
        </w:rPr>
        <w:t xml:space="preserve"> </w:t>
      </w:r>
      <w:r w:rsidR="00764C52" w:rsidRPr="00764C52">
        <w:rPr>
          <w:rFonts w:ascii="Times New Roman" w:eastAsia="Times New Roman" w:hAnsi="Times New Roman"/>
          <w:sz w:val="24"/>
          <w:szCs w:val="24"/>
          <w:lang w:eastAsia="ru-RU"/>
        </w:rPr>
        <w:t xml:space="preserve">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w:t>
      </w:r>
      <w:r w:rsidR="00764C52">
        <w:rPr>
          <w:rFonts w:ascii="Times New Roman" w:eastAsia="Times New Roman" w:hAnsi="Times New Roman"/>
          <w:sz w:val="24"/>
          <w:szCs w:val="24"/>
          <w:lang w:eastAsia="ru-RU"/>
        </w:rPr>
        <w:t>(</w:t>
      </w:r>
      <w:proofErr w:type="spellStart"/>
      <w:r w:rsidR="00764C52" w:rsidRPr="005E4ED9">
        <w:rPr>
          <w:rFonts w:ascii="Times New Roman" w:eastAsia="Times New Roman" w:hAnsi="Times New Roman"/>
          <w:sz w:val="24"/>
          <w:szCs w:val="24"/>
          <w:lang w:eastAsia="ru-RU"/>
        </w:rPr>
        <w:t>пп</w:t>
      </w:r>
      <w:proofErr w:type="spellEnd"/>
      <w:r w:rsidR="00764C52" w:rsidRPr="005E4ED9">
        <w:rPr>
          <w:rFonts w:ascii="Times New Roman" w:eastAsia="Times New Roman" w:hAnsi="Times New Roman"/>
          <w:sz w:val="24"/>
          <w:szCs w:val="24"/>
          <w:lang w:eastAsia="ru-RU"/>
        </w:rPr>
        <w:t>. 2.</w:t>
      </w:r>
      <w:r w:rsidR="00764C52">
        <w:rPr>
          <w:rFonts w:ascii="Times New Roman" w:eastAsia="Times New Roman" w:hAnsi="Times New Roman"/>
          <w:sz w:val="24"/>
          <w:szCs w:val="24"/>
          <w:lang w:eastAsia="ru-RU"/>
        </w:rPr>
        <w:t>5</w:t>
      </w:r>
      <w:r w:rsidR="00764C52" w:rsidRPr="005E4ED9">
        <w:rPr>
          <w:rFonts w:ascii="Times New Roman" w:eastAsia="Times New Roman" w:hAnsi="Times New Roman"/>
          <w:sz w:val="24"/>
          <w:szCs w:val="24"/>
          <w:lang w:eastAsia="ru-RU"/>
        </w:rPr>
        <w:t>.2</w:t>
      </w:r>
      <w:r w:rsidR="00764C52">
        <w:rPr>
          <w:rFonts w:ascii="Times New Roman" w:eastAsia="Times New Roman" w:hAnsi="Times New Roman"/>
          <w:b/>
          <w:sz w:val="24"/>
          <w:szCs w:val="24"/>
          <w:lang w:eastAsia="ru-RU"/>
        </w:rPr>
        <w:t>)</w:t>
      </w:r>
    </w:p>
    <w:p w14:paraId="26EE9EE5" w14:textId="1E556571"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4.5.2.</w:t>
      </w:r>
      <w:r w:rsidR="004F2BBA">
        <w:rPr>
          <w:rFonts w:ascii="Times New Roman" w:eastAsia="Times New Roman" w:hAnsi="Times New Roman"/>
          <w:b/>
          <w:sz w:val="24"/>
          <w:szCs w:val="24"/>
          <w:lang w:eastAsia="ru-RU"/>
        </w:rPr>
        <w:t>3</w:t>
      </w:r>
      <w:r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w:t>
      </w:r>
      <w:r w:rsidRPr="00482FF3">
        <w:rPr>
          <w:rFonts w:ascii="Times New Roman" w:eastAsia="Times New Roman" w:hAnsi="Times New Roman"/>
          <w:sz w:val="24"/>
          <w:szCs w:val="24"/>
          <w:lang w:eastAsia="ru-RU"/>
        </w:rPr>
        <w:lastRenderedPageBreak/>
        <w:t xml:space="preserve">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1" w:name="_Toc322017061"/>
      <w:r w:rsidRPr="00482FF3">
        <w:rPr>
          <w:rFonts w:ascii="Times New Roman" w:hAnsi="Times New Roman"/>
          <w:b/>
          <w:bCs/>
          <w:sz w:val="24"/>
          <w:szCs w:val="24"/>
        </w:rPr>
        <w:t xml:space="preserve">4.9. Закупочная комиссия. Отбор и оценка </w:t>
      </w:r>
      <w:bookmarkEnd w:id="41"/>
      <w:r w:rsidRPr="00482FF3">
        <w:rPr>
          <w:rFonts w:ascii="Times New Roman" w:hAnsi="Times New Roman"/>
          <w:b/>
          <w:bCs/>
          <w:sz w:val="24"/>
          <w:szCs w:val="24"/>
        </w:rPr>
        <w:t>Заявок</w:t>
      </w:r>
    </w:p>
    <w:p w14:paraId="397B24CE" w14:textId="77777777" w:rsidR="00B83ACE" w:rsidRPr="00482FF3"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482FF3">
        <w:rPr>
          <w:rFonts w:ascii="Times New Roman" w:eastAsia="Times New Roman" w:hAnsi="Times New Roman"/>
          <w:b/>
          <w:bCs/>
          <w:sz w:val="24"/>
          <w:szCs w:val="24"/>
          <w:lang w:eastAsia="ru-RU"/>
        </w:rPr>
        <w:t>Общие положения</w:t>
      </w:r>
      <w:bookmarkEnd w:id="42"/>
    </w:p>
    <w:p w14:paraId="443FD2E5" w14:textId="77D1DCF8"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482FF3">
        <w:rPr>
          <w:rFonts w:ascii="Times New Roman" w:eastAsia="Times New Roman" w:hAnsi="Times New Roman"/>
          <w:sz w:val="24"/>
          <w:szCs w:val="24"/>
          <w:lang w:eastAsia="ru-RU"/>
        </w:rPr>
        <w:t xml:space="preserve">Для определения поставщика (исполнителя, </w:t>
      </w:r>
      <w:proofErr w:type="spellStart"/>
      <w:r w:rsidR="00DF51A0" w:rsidRPr="00482FF3">
        <w:rPr>
          <w:rFonts w:ascii="Times New Roman" w:eastAsia="Times New Roman" w:hAnsi="Times New Roman"/>
          <w:sz w:val="24"/>
          <w:szCs w:val="24"/>
          <w:lang w:eastAsia="ru-RU"/>
        </w:rPr>
        <w:t>Исполнитель</w:t>
      </w:r>
      <w:r w:rsidRPr="00482FF3">
        <w:rPr>
          <w:rFonts w:ascii="Times New Roman" w:eastAsia="Times New Roman" w:hAnsi="Times New Roman"/>
          <w:sz w:val="24"/>
          <w:szCs w:val="24"/>
          <w:lang w:eastAsia="ru-RU"/>
        </w:rPr>
        <w:t>а</w:t>
      </w:r>
      <w:proofErr w:type="spellEnd"/>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482FF3">
        <w:rPr>
          <w:rFonts w:ascii="Times New Roman" w:eastAsia="Times New Roman" w:hAnsi="Times New Roman"/>
          <w:bCs/>
          <w:iCs/>
          <w:sz w:val="24"/>
          <w:szCs w:val="24"/>
          <w:lang w:eastAsia="ru-RU"/>
        </w:rPr>
        <w:lastRenderedPageBreak/>
        <w:t>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3"/>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lastRenderedPageBreak/>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5E982CF8" w14:textId="77777777" w:rsidR="00C0620C" w:rsidRPr="00482FF3" w:rsidRDefault="00E420DD" w:rsidP="00C0620C">
      <w:pPr>
        <w:spacing w:after="0" w:line="240" w:lineRule="atLeast"/>
        <w:ind w:firstLine="567"/>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На основании </w:t>
      </w:r>
      <w:proofErr w:type="spellStart"/>
      <w:r w:rsidRPr="00482FF3">
        <w:rPr>
          <w:rFonts w:ascii="Times New Roman" w:eastAsia="Times New Roman" w:hAnsi="Times New Roman" w:cs="Arial"/>
          <w:sz w:val="24"/>
          <w:szCs w:val="24"/>
          <w:lang w:eastAsia="ru-RU"/>
        </w:rPr>
        <w:t>пп</w:t>
      </w:r>
      <w:proofErr w:type="spellEnd"/>
      <w:r w:rsidRPr="00482FF3">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lastRenderedPageBreak/>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5387"/>
        <w:gridCol w:w="1134"/>
        <w:gridCol w:w="1134"/>
      </w:tblGrid>
      <w:tr w:rsidR="00482FF3" w:rsidRPr="002025E6" w14:paraId="41321FD0" w14:textId="77777777" w:rsidTr="00FB3084">
        <w:trPr>
          <w:trHeight w:val="691"/>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98C5036" w14:textId="77777777" w:rsidR="002025E6" w:rsidRPr="002025E6" w:rsidRDefault="002025E6" w:rsidP="00FB3084">
            <w:pPr>
              <w:tabs>
                <w:tab w:val="left" w:pos="885"/>
              </w:tabs>
              <w:spacing w:after="120" w:line="240" w:lineRule="auto"/>
              <w:ind w:firstLine="3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6EDF566" w14:textId="77777777" w:rsidR="002025E6" w:rsidRPr="002025E6" w:rsidRDefault="002025E6" w:rsidP="002025E6">
            <w:pPr>
              <w:tabs>
                <w:tab w:val="left" w:pos="600"/>
              </w:tabs>
              <w:spacing w:after="120" w:line="240" w:lineRule="auto"/>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Критерий</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14:paraId="71EBEBFF"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Порядок оценки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C97A58"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Значимость критериев</w:t>
            </w:r>
          </w:p>
          <w:p w14:paraId="06673A3E"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оценки заявок </w:t>
            </w:r>
          </w:p>
        </w:tc>
      </w:tr>
      <w:tr w:rsidR="00482FF3" w:rsidRPr="002025E6" w14:paraId="7FEA1BFC" w14:textId="77777777" w:rsidTr="00FB3084">
        <w:trPr>
          <w:trHeight w:val="691"/>
        </w:trPr>
        <w:tc>
          <w:tcPr>
            <w:tcW w:w="851" w:type="dxa"/>
            <w:vMerge/>
            <w:vAlign w:val="center"/>
          </w:tcPr>
          <w:p w14:paraId="3AFB3D61"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b/>
                <w:snapToGrid w:val="0"/>
                <w:sz w:val="24"/>
                <w:szCs w:val="24"/>
                <w:lang w:eastAsia="ru-RU"/>
              </w:rPr>
            </w:pPr>
          </w:p>
        </w:tc>
        <w:tc>
          <w:tcPr>
            <w:tcW w:w="2126" w:type="dxa"/>
            <w:vMerge/>
            <w:vAlign w:val="center"/>
          </w:tcPr>
          <w:p w14:paraId="536E8017"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5387" w:type="dxa"/>
            <w:vMerge/>
            <w:vAlign w:val="center"/>
          </w:tcPr>
          <w:p w14:paraId="5134C1A1"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1134" w:type="dxa"/>
            <w:vAlign w:val="center"/>
          </w:tcPr>
          <w:p w14:paraId="6FF51E11"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val="en-US" w:eastAsia="ru-RU"/>
              </w:rPr>
            </w:pPr>
            <w:r w:rsidRPr="002025E6">
              <w:rPr>
                <w:rFonts w:ascii="Times New Roman" w:eastAsia="Times New Roman" w:hAnsi="Times New Roman"/>
                <w:b/>
                <w:bCs/>
                <w:snapToGrid w:val="0"/>
                <w:sz w:val="24"/>
                <w:szCs w:val="24"/>
                <w:lang w:val="en-US" w:eastAsia="ru-RU"/>
              </w:rPr>
              <w:t>%</w:t>
            </w:r>
          </w:p>
        </w:tc>
        <w:tc>
          <w:tcPr>
            <w:tcW w:w="1134" w:type="dxa"/>
            <w:vAlign w:val="center"/>
          </w:tcPr>
          <w:p w14:paraId="298F778D"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коэффициент</w:t>
            </w:r>
          </w:p>
        </w:tc>
      </w:tr>
      <w:tr w:rsidR="00482FF3" w:rsidRPr="002025E6" w14:paraId="6CDADDA2" w14:textId="77777777" w:rsidTr="00FB3084">
        <w:trPr>
          <w:trHeight w:val="315"/>
        </w:trPr>
        <w:tc>
          <w:tcPr>
            <w:tcW w:w="10632" w:type="dxa"/>
            <w:gridSpan w:val="5"/>
            <w:vAlign w:val="center"/>
          </w:tcPr>
          <w:p w14:paraId="5340827D" w14:textId="77777777" w:rsidR="002025E6" w:rsidRPr="002025E6" w:rsidRDefault="002025E6" w:rsidP="002025E6">
            <w:pPr>
              <w:tabs>
                <w:tab w:val="left" w:pos="34"/>
                <w:tab w:val="left" w:pos="62"/>
              </w:tabs>
              <w:spacing w:after="0" w:line="240" w:lineRule="auto"/>
              <w:ind w:right="33"/>
              <w:jc w:val="both"/>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 Ценовой критерий</w:t>
            </w:r>
          </w:p>
        </w:tc>
      </w:tr>
      <w:tr w:rsidR="00482FF3" w:rsidRPr="002025E6" w14:paraId="7B4A1917" w14:textId="77777777" w:rsidTr="00FB3084">
        <w:trPr>
          <w:trHeight w:val="1105"/>
        </w:trPr>
        <w:tc>
          <w:tcPr>
            <w:tcW w:w="851" w:type="dxa"/>
            <w:vMerge w:val="restart"/>
            <w:vAlign w:val="center"/>
          </w:tcPr>
          <w:p w14:paraId="23758318" w14:textId="53961765" w:rsidR="002025E6" w:rsidRPr="002025E6" w:rsidRDefault="002025E6" w:rsidP="00FB3084">
            <w:pPr>
              <w:tabs>
                <w:tab w:val="left" w:pos="885"/>
              </w:tabs>
              <w:spacing w:after="120" w:line="240" w:lineRule="auto"/>
              <w:ind w:firstLine="178"/>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1.1</w:t>
            </w:r>
          </w:p>
          <w:p w14:paraId="6E32F147"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restart"/>
            <w:vAlign w:val="center"/>
          </w:tcPr>
          <w:p w14:paraId="335F2E86" w14:textId="77777777" w:rsidR="002025E6" w:rsidRPr="002025E6" w:rsidRDefault="002025E6" w:rsidP="002025E6">
            <w:pPr>
              <w:tabs>
                <w:tab w:val="left" w:pos="600"/>
              </w:tabs>
              <w:spacing w:after="120" w:line="240" w:lineRule="auto"/>
              <w:jc w:val="both"/>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 xml:space="preserve">Коэффициент понижения стоимости выполняемых работ </w:t>
            </w:r>
          </w:p>
        </w:tc>
        <w:tc>
          <w:tcPr>
            <w:tcW w:w="5387" w:type="dxa"/>
            <w:vMerge w:val="restart"/>
            <w:vAlign w:val="center"/>
          </w:tcPr>
          <w:p w14:paraId="65889CB9"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44F16170"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Оценка определяется по формуле: </w:t>
            </w:r>
          </w:p>
          <w:p w14:paraId="7B33E5AB"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k </w:t>
            </w:r>
            <w:proofErr w:type="spellStart"/>
            <w:r w:rsidRPr="002025E6">
              <w:rPr>
                <w:rFonts w:ascii="Times New Roman" w:eastAsia="Times New Roman" w:hAnsi="Times New Roman"/>
                <w:sz w:val="24"/>
                <w:szCs w:val="24"/>
                <w:lang w:eastAsia="ru-RU"/>
              </w:rPr>
              <w:t>Бi</w:t>
            </w:r>
            <w:proofErr w:type="spellEnd"/>
            <w:r w:rsidRPr="002025E6">
              <w:rPr>
                <w:rFonts w:ascii="Times New Roman" w:eastAsia="Times New Roman" w:hAnsi="Times New Roman"/>
                <w:sz w:val="24"/>
                <w:szCs w:val="24"/>
                <w:lang w:eastAsia="ru-RU"/>
              </w:rPr>
              <w:t xml:space="preserve"> = k1min / k1i х 10</w:t>
            </w:r>
          </w:p>
          <w:p w14:paraId="10FEC51D"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18DCA3E8"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k1i – коэффициент понижения стоимости выполняемых работ, предложенный Участником закупки, Заявка которого оценивается;</w:t>
            </w:r>
          </w:p>
          <w:p w14:paraId="6388C1DD" w14:textId="77777777" w:rsidR="002025E6" w:rsidRPr="002025E6" w:rsidRDefault="002025E6" w:rsidP="002025E6">
            <w:pPr>
              <w:spacing w:after="0" w:line="240" w:lineRule="auto"/>
              <w:ind w:firstLine="34"/>
              <w:jc w:val="both"/>
              <w:rPr>
                <w:rFonts w:ascii="Times New Roman" w:eastAsia="Times New Roman" w:hAnsi="Times New Roman"/>
                <w:snapToGrid w:val="0"/>
                <w:sz w:val="24"/>
                <w:szCs w:val="24"/>
                <w:lang w:eastAsia="ru-RU"/>
              </w:rPr>
            </w:pPr>
            <w:r w:rsidRPr="002025E6">
              <w:rPr>
                <w:rFonts w:ascii="Times New Roman" w:eastAsia="Times New Roman" w:hAnsi="Times New Roman"/>
                <w:sz w:val="24"/>
                <w:szCs w:val="24"/>
                <w:lang w:eastAsia="ru-RU"/>
              </w:rPr>
              <w:t>k1min – минимальный коэффициент понижения стоимости выполняемых работ предложенное участниками закупки</w:t>
            </w:r>
          </w:p>
        </w:tc>
        <w:tc>
          <w:tcPr>
            <w:tcW w:w="1134" w:type="dxa"/>
            <w:vAlign w:val="center"/>
          </w:tcPr>
          <w:p w14:paraId="1082192C" w14:textId="3270D583" w:rsidR="002025E6" w:rsidRPr="002025E6" w:rsidRDefault="002025E6" w:rsidP="009D7E7F">
            <w:pPr>
              <w:tabs>
                <w:tab w:val="left" w:pos="-108"/>
                <w:tab w:val="left" w:pos="175"/>
              </w:tabs>
              <w:spacing w:after="120" w:line="240" w:lineRule="auto"/>
              <w:ind w:right="176" w:hanging="108"/>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  </w:t>
            </w:r>
            <w:r w:rsidR="009D7E7F">
              <w:rPr>
                <w:rFonts w:ascii="Times New Roman" w:eastAsia="Times New Roman" w:hAnsi="Times New Roman"/>
                <w:b/>
                <w:snapToGrid w:val="0"/>
                <w:sz w:val="24"/>
                <w:szCs w:val="24"/>
                <w:lang w:eastAsia="ru-RU"/>
              </w:rPr>
              <w:t>80</w:t>
            </w:r>
            <w:r w:rsidRPr="002025E6">
              <w:rPr>
                <w:rFonts w:ascii="Times New Roman" w:eastAsia="Times New Roman" w:hAnsi="Times New Roman"/>
                <w:b/>
                <w:snapToGrid w:val="0"/>
                <w:sz w:val="24"/>
                <w:szCs w:val="24"/>
                <w:lang w:eastAsia="ru-RU"/>
              </w:rPr>
              <w:t>%</w:t>
            </w:r>
          </w:p>
        </w:tc>
        <w:tc>
          <w:tcPr>
            <w:tcW w:w="1134" w:type="dxa"/>
            <w:vAlign w:val="center"/>
          </w:tcPr>
          <w:p w14:paraId="6A0C7750" w14:textId="55835A94" w:rsidR="002025E6" w:rsidRPr="002025E6" w:rsidRDefault="002025E6" w:rsidP="009D7E7F">
            <w:pPr>
              <w:tabs>
                <w:tab w:val="left" w:pos="34"/>
                <w:tab w:val="left" w:pos="175"/>
              </w:tabs>
              <w:spacing w:after="120" w:line="240" w:lineRule="auto"/>
              <w:ind w:right="176" w:hanging="80"/>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w:t>
            </w:r>
            <w:r w:rsidR="009D7E7F">
              <w:rPr>
                <w:rFonts w:ascii="Times New Roman" w:eastAsia="Times New Roman" w:hAnsi="Times New Roman"/>
                <w:b/>
                <w:snapToGrid w:val="0"/>
                <w:sz w:val="24"/>
                <w:szCs w:val="24"/>
                <w:lang w:eastAsia="ru-RU"/>
              </w:rPr>
              <w:t>8</w:t>
            </w:r>
          </w:p>
        </w:tc>
      </w:tr>
      <w:tr w:rsidR="00482FF3" w:rsidRPr="002025E6" w14:paraId="6507E35B" w14:textId="77777777" w:rsidTr="00FB3084">
        <w:trPr>
          <w:trHeight w:val="1817"/>
        </w:trPr>
        <w:tc>
          <w:tcPr>
            <w:tcW w:w="851" w:type="dxa"/>
            <w:vMerge/>
            <w:vAlign w:val="center"/>
          </w:tcPr>
          <w:p w14:paraId="64B1902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0AF4DBE7" w14:textId="77777777" w:rsidR="002025E6" w:rsidRPr="002025E6" w:rsidRDefault="002025E6" w:rsidP="002025E6">
            <w:pPr>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5387" w:type="dxa"/>
            <w:vMerge/>
            <w:vAlign w:val="center"/>
          </w:tcPr>
          <w:p w14:paraId="6EA4E051"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p>
        </w:tc>
        <w:tc>
          <w:tcPr>
            <w:tcW w:w="2268" w:type="dxa"/>
            <w:gridSpan w:val="2"/>
            <w:vAlign w:val="center"/>
          </w:tcPr>
          <w:p w14:paraId="463E747E" w14:textId="77777777" w:rsidR="002025E6" w:rsidRPr="002025E6" w:rsidRDefault="002025E6" w:rsidP="002025E6">
            <w:pPr>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69FDB6AD" w14:textId="77777777" w:rsidTr="00FB3084">
        <w:trPr>
          <w:trHeight w:val="333"/>
        </w:trPr>
        <w:tc>
          <w:tcPr>
            <w:tcW w:w="10632" w:type="dxa"/>
            <w:gridSpan w:val="5"/>
            <w:vAlign w:val="center"/>
          </w:tcPr>
          <w:p w14:paraId="7AAA153D" w14:textId="77777777" w:rsidR="002025E6" w:rsidRPr="002025E6" w:rsidRDefault="002025E6" w:rsidP="002025E6">
            <w:pPr>
              <w:tabs>
                <w:tab w:val="left" w:pos="34"/>
                <w:tab w:val="left" w:pos="175"/>
              </w:tabs>
              <w:spacing w:after="120" w:line="240" w:lineRule="auto"/>
              <w:ind w:right="176" w:firstLine="34"/>
              <w:jc w:val="both"/>
              <w:rPr>
                <w:rFonts w:ascii="Times New Roman" w:eastAsia="Times New Roman" w:hAnsi="Times New Roman"/>
                <w:b/>
                <w:snapToGrid w:val="0"/>
                <w:sz w:val="24"/>
                <w:szCs w:val="24"/>
                <w:lang w:eastAsia="ru-RU"/>
              </w:rPr>
            </w:pPr>
            <w:r w:rsidRPr="002025E6">
              <w:rPr>
                <w:rFonts w:ascii="Times New Roman" w:eastAsia="Times New Roman" w:hAnsi="Times New Roman"/>
                <w:b/>
                <w:sz w:val="24"/>
                <w:szCs w:val="24"/>
                <w:lang w:eastAsia="ru-RU"/>
              </w:rPr>
              <w:t>2. Неценовые критерии</w:t>
            </w:r>
          </w:p>
        </w:tc>
      </w:tr>
      <w:tr w:rsidR="00482FF3" w:rsidRPr="002025E6" w14:paraId="20B287C4" w14:textId="77777777" w:rsidTr="00FB3084">
        <w:trPr>
          <w:trHeight w:val="406"/>
        </w:trPr>
        <w:tc>
          <w:tcPr>
            <w:tcW w:w="851" w:type="dxa"/>
            <w:vMerge w:val="restart"/>
            <w:vAlign w:val="center"/>
          </w:tcPr>
          <w:p w14:paraId="4555EBE1" w14:textId="585A0BD7"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w:t>
            </w:r>
            <w:r w:rsidR="002025E6" w:rsidRPr="002025E6">
              <w:rPr>
                <w:rFonts w:ascii="Times New Roman" w:eastAsia="Times New Roman" w:hAnsi="Times New Roman"/>
                <w:snapToGrid w:val="0"/>
                <w:sz w:val="24"/>
                <w:szCs w:val="24"/>
                <w:lang w:eastAsia="ru-RU"/>
              </w:rPr>
              <w:t>2.1</w:t>
            </w:r>
          </w:p>
        </w:tc>
        <w:tc>
          <w:tcPr>
            <w:tcW w:w="2126" w:type="dxa"/>
            <w:vMerge w:val="restart"/>
          </w:tcPr>
          <w:p w14:paraId="0C46F933" w14:textId="2C6295B6" w:rsidR="002025E6" w:rsidRPr="002025E6" w:rsidRDefault="002025E6" w:rsidP="009D7E7F">
            <w:pPr>
              <w:keepNext/>
              <w:keepLines/>
              <w:pageBreakBefore/>
              <w:tabs>
                <w:tab w:val="num" w:pos="1134"/>
              </w:tabs>
              <w:suppressAutoHyphens/>
              <w:spacing w:after="0" w:line="240" w:lineRule="auto"/>
              <w:outlineLvl w:val="0"/>
              <w:rPr>
                <w:rFonts w:ascii="Times New Roman" w:eastAsia="Times New Roman" w:hAnsi="Times New Roman"/>
                <w:sz w:val="24"/>
                <w:szCs w:val="24"/>
                <w:lang w:eastAsia="ru-RU"/>
              </w:rPr>
            </w:pPr>
            <w:r w:rsidRPr="002025E6">
              <w:rPr>
                <w:rFonts w:ascii="Times New Roman" w:hAnsi="Times New Roman"/>
                <w:bCs/>
                <w:sz w:val="24"/>
                <w:szCs w:val="24"/>
              </w:rPr>
              <w:t xml:space="preserve">Опыт выполнения работ </w:t>
            </w:r>
            <w:r w:rsidR="009D7E7F">
              <w:rPr>
                <w:rFonts w:ascii="Times New Roman" w:hAnsi="Times New Roman"/>
                <w:bCs/>
                <w:sz w:val="24"/>
                <w:szCs w:val="24"/>
              </w:rPr>
              <w:t>аналогичных предмету закупки</w:t>
            </w:r>
          </w:p>
        </w:tc>
        <w:tc>
          <w:tcPr>
            <w:tcW w:w="5387" w:type="dxa"/>
            <w:vMerge w:val="restart"/>
          </w:tcPr>
          <w:p w14:paraId="19D2C091" w14:textId="10578286"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по критерию </w:t>
            </w:r>
            <w:r w:rsidRPr="0038576B">
              <w:rPr>
                <w:rFonts w:ascii="Times New Roman" w:eastAsia="Times New Roman" w:hAnsi="Times New Roman"/>
                <w:sz w:val="24"/>
                <w:szCs w:val="24"/>
                <w:lang w:eastAsia="ru-RU"/>
              </w:rPr>
              <w:t xml:space="preserve">производится по </w:t>
            </w:r>
            <w:r w:rsidR="009D7E7F" w:rsidRPr="0038576B">
              <w:rPr>
                <w:rFonts w:ascii="Times New Roman" w:eastAsia="Times New Roman" w:hAnsi="Times New Roman"/>
                <w:sz w:val="24"/>
                <w:szCs w:val="24"/>
                <w:lang w:eastAsia="ru-RU"/>
              </w:rPr>
              <w:t>общей стоимости исполненных договоров</w:t>
            </w:r>
            <w:r w:rsidRPr="0038576B">
              <w:rPr>
                <w:rFonts w:ascii="Times New Roman" w:eastAsia="Times New Roman" w:hAnsi="Times New Roman"/>
                <w:sz w:val="24"/>
                <w:szCs w:val="24"/>
                <w:lang w:eastAsia="ru-RU"/>
              </w:rPr>
              <w:t xml:space="preserve"> за 2024-2026 гг. указанн</w:t>
            </w:r>
            <w:r w:rsidR="009D7E7F" w:rsidRPr="0038576B">
              <w:rPr>
                <w:rFonts w:ascii="Times New Roman" w:eastAsia="Times New Roman" w:hAnsi="Times New Roman"/>
                <w:sz w:val="24"/>
                <w:szCs w:val="24"/>
                <w:lang w:eastAsia="ru-RU"/>
              </w:rPr>
              <w:t>ой</w:t>
            </w:r>
            <w:r w:rsidRPr="0038576B">
              <w:rPr>
                <w:rFonts w:ascii="Times New Roman" w:eastAsia="Times New Roman" w:hAnsi="Times New Roman"/>
                <w:sz w:val="24"/>
                <w:szCs w:val="24"/>
                <w:lang w:eastAsia="ru-RU"/>
              </w:rPr>
              <w:t xml:space="preserve"> в Сведениях об опыте работы Участника (форма 5.</w:t>
            </w:r>
            <w:r w:rsidR="0038576B" w:rsidRPr="0038576B">
              <w:rPr>
                <w:rFonts w:ascii="Times New Roman" w:eastAsia="Times New Roman" w:hAnsi="Times New Roman"/>
                <w:sz w:val="24"/>
                <w:szCs w:val="24"/>
                <w:lang w:eastAsia="ru-RU"/>
              </w:rPr>
              <w:t>3</w:t>
            </w:r>
            <w:r w:rsidRPr="0038576B">
              <w:rPr>
                <w:rFonts w:ascii="Times New Roman" w:eastAsia="Times New Roman" w:hAnsi="Times New Roman"/>
                <w:sz w:val="24"/>
                <w:szCs w:val="24"/>
                <w:lang w:eastAsia="ru-RU"/>
              </w:rPr>
              <w:t xml:space="preserve"> Документации) и представленных актов выполненных</w:t>
            </w:r>
            <w:r w:rsidRPr="002025E6">
              <w:rPr>
                <w:rFonts w:ascii="Times New Roman" w:eastAsia="Times New Roman" w:hAnsi="Times New Roman"/>
                <w:sz w:val="24"/>
                <w:szCs w:val="24"/>
                <w:lang w:eastAsia="ru-RU"/>
              </w:rPr>
              <w:t xml:space="preserve"> работ </w:t>
            </w:r>
            <w:proofErr w:type="spellStart"/>
            <w:r w:rsidRPr="002025E6">
              <w:rPr>
                <w:rFonts w:ascii="Times New Roman" w:eastAsia="Times New Roman" w:hAnsi="Times New Roman"/>
                <w:sz w:val="24"/>
                <w:szCs w:val="24"/>
                <w:lang w:eastAsia="ru-RU"/>
              </w:rPr>
              <w:t>пп</w:t>
            </w:r>
            <w:proofErr w:type="spellEnd"/>
            <w:r w:rsidRPr="002025E6">
              <w:rPr>
                <w:rFonts w:ascii="Times New Roman" w:eastAsia="Times New Roman" w:hAnsi="Times New Roman"/>
                <w:sz w:val="24"/>
                <w:szCs w:val="24"/>
                <w:lang w:eastAsia="ru-RU"/>
              </w:rPr>
              <w:t>. «</w:t>
            </w:r>
            <w:r w:rsidR="009D7E7F">
              <w:rPr>
                <w:rFonts w:ascii="Times New Roman" w:eastAsia="Times New Roman" w:hAnsi="Times New Roman"/>
                <w:sz w:val="24"/>
                <w:szCs w:val="24"/>
                <w:lang w:eastAsia="ru-RU"/>
              </w:rPr>
              <w:t>и</w:t>
            </w:r>
            <w:r w:rsidRPr="002025E6">
              <w:rPr>
                <w:rFonts w:ascii="Times New Roman" w:eastAsia="Times New Roman" w:hAnsi="Times New Roman"/>
                <w:sz w:val="24"/>
                <w:szCs w:val="24"/>
                <w:lang w:eastAsia="ru-RU"/>
              </w:rPr>
              <w:t>» п. 4.5.2.2.</w:t>
            </w:r>
          </w:p>
          <w:p w14:paraId="45324681"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определяется по формуле: </w:t>
            </w:r>
          </w:p>
          <w:p w14:paraId="34C795CF"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t>ЦБi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Цmax</w:t>
            </w:r>
            <w:proofErr w:type="spellEnd"/>
            <w:r w:rsidRPr="002025E6">
              <w:rPr>
                <w:rFonts w:ascii="Times New Roman" w:eastAsia="Times New Roman" w:hAnsi="Times New Roman"/>
                <w:sz w:val="24"/>
                <w:szCs w:val="24"/>
                <w:lang w:eastAsia="ru-RU"/>
              </w:rPr>
              <w:t xml:space="preserve"> х 10</w:t>
            </w:r>
          </w:p>
          <w:p w14:paraId="67CB02F5"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723D6C42"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3075880" w14:textId="229C495E" w:rsid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t>Цmax</w:t>
            </w:r>
            <w:proofErr w:type="spellEnd"/>
            <w:r w:rsidRPr="002025E6">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60B75537" w14:textId="77777777" w:rsidR="008272EF" w:rsidRDefault="008272EF" w:rsidP="002025E6">
            <w:pPr>
              <w:spacing w:after="0" w:line="240" w:lineRule="atLeast"/>
              <w:jc w:val="both"/>
              <w:rPr>
                <w:rFonts w:ascii="Times New Roman" w:eastAsia="Times New Roman" w:hAnsi="Times New Roman"/>
                <w:sz w:val="24"/>
                <w:szCs w:val="24"/>
                <w:lang w:eastAsia="ru-RU"/>
              </w:rPr>
            </w:pPr>
          </w:p>
          <w:p w14:paraId="168C48A9" w14:textId="77777777" w:rsidR="008272EF" w:rsidRPr="008272EF" w:rsidRDefault="008272EF" w:rsidP="008272EF">
            <w:pPr>
              <w:spacing w:after="0" w:line="240" w:lineRule="atLeast"/>
              <w:jc w:val="both"/>
              <w:rPr>
                <w:rFonts w:ascii="Times New Roman" w:hAnsi="Times New Roman"/>
                <w:iCs/>
                <w:sz w:val="24"/>
                <w:szCs w:val="24"/>
              </w:rPr>
            </w:pPr>
            <w:r w:rsidRPr="008272EF">
              <w:rPr>
                <w:rFonts w:ascii="Times New Roman" w:hAnsi="Times New Roman"/>
                <w:b/>
                <w:iCs/>
                <w:sz w:val="24"/>
                <w:szCs w:val="24"/>
              </w:rPr>
              <w:t>Особенности оценки заявки коллективного участника</w:t>
            </w:r>
            <w:r w:rsidRPr="008272EF">
              <w:rPr>
                <w:rFonts w:ascii="Times New Roman" w:hAnsi="Times New Roman"/>
                <w:iCs/>
                <w:sz w:val="24"/>
                <w:szCs w:val="24"/>
              </w:rPr>
              <w:t>:</w:t>
            </w:r>
            <w:r w:rsidRPr="008272EF">
              <w:rPr>
                <w:rFonts w:ascii="Times New Roman" w:eastAsia="Times New Roman" w:hAnsi="Times New Roman"/>
                <w:sz w:val="24"/>
                <w:szCs w:val="24"/>
                <w:lang w:eastAsia="ru-RU"/>
              </w:rPr>
              <w:t xml:space="preserve"> опыт членов коллективного участника </w:t>
            </w:r>
            <w:r w:rsidRPr="008272EF">
              <w:rPr>
                <w:rFonts w:ascii="Times New Roman" w:hAnsi="Times New Roman"/>
                <w:iCs/>
                <w:sz w:val="24"/>
                <w:szCs w:val="24"/>
              </w:rPr>
              <w:t>оценивается по данному критерию в совокупности.</w:t>
            </w:r>
          </w:p>
          <w:p w14:paraId="396F1876" w14:textId="2F11A583" w:rsidR="008272EF" w:rsidRPr="002025E6" w:rsidRDefault="008272EF" w:rsidP="002025E6">
            <w:pPr>
              <w:spacing w:after="0" w:line="240" w:lineRule="atLeast"/>
              <w:jc w:val="both"/>
              <w:rPr>
                <w:rFonts w:ascii="Times New Roman" w:eastAsia="Times New Roman" w:hAnsi="Times New Roman"/>
                <w:sz w:val="24"/>
                <w:szCs w:val="24"/>
                <w:lang w:eastAsia="ru-RU"/>
              </w:rPr>
            </w:pPr>
          </w:p>
        </w:tc>
        <w:tc>
          <w:tcPr>
            <w:tcW w:w="1134" w:type="dxa"/>
            <w:vAlign w:val="center"/>
          </w:tcPr>
          <w:p w14:paraId="760A43B3" w14:textId="3132DB04" w:rsidR="002025E6" w:rsidRPr="002025E6" w:rsidRDefault="009D7E7F"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2</w:t>
            </w:r>
            <w:r w:rsidR="002025E6" w:rsidRPr="002025E6">
              <w:rPr>
                <w:rFonts w:ascii="Times New Roman" w:eastAsia="Times New Roman" w:hAnsi="Times New Roman"/>
                <w:b/>
                <w:snapToGrid w:val="0"/>
                <w:sz w:val="24"/>
                <w:szCs w:val="24"/>
                <w:lang w:eastAsia="ru-RU"/>
              </w:rPr>
              <w:t xml:space="preserve">0%       </w:t>
            </w:r>
          </w:p>
        </w:tc>
        <w:tc>
          <w:tcPr>
            <w:tcW w:w="1134" w:type="dxa"/>
            <w:vAlign w:val="center"/>
          </w:tcPr>
          <w:p w14:paraId="02D42C42" w14:textId="7C654E8C" w:rsidR="002025E6" w:rsidRPr="002025E6" w:rsidRDefault="002025E6" w:rsidP="009D7E7F">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w:t>
            </w:r>
            <w:r w:rsidR="009D7E7F">
              <w:rPr>
                <w:rFonts w:ascii="Times New Roman" w:eastAsia="Times New Roman" w:hAnsi="Times New Roman"/>
                <w:b/>
                <w:snapToGrid w:val="0"/>
                <w:sz w:val="24"/>
                <w:szCs w:val="24"/>
                <w:lang w:eastAsia="ru-RU"/>
              </w:rPr>
              <w:t>2</w:t>
            </w:r>
          </w:p>
        </w:tc>
      </w:tr>
      <w:tr w:rsidR="00482FF3" w:rsidRPr="002025E6" w14:paraId="4A05F02F" w14:textId="77777777" w:rsidTr="00FB3084">
        <w:trPr>
          <w:trHeight w:val="691"/>
        </w:trPr>
        <w:tc>
          <w:tcPr>
            <w:tcW w:w="851" w:type="dxa"/>
            <w:vMerge/>
            <w:vAlign w:val="center"/>
          </w:tcPr>
          <w:p w14:paraId="7C0F2EF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6D8A8702"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766A5587"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68601B58"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482FF3" w14:paraId="5C44E741" w14:textId="77777777" w:rsidTr="00FB3084">
        <w:trPr>
          <w:trHeight w:val="691"/>
        </w:trPr>
        <w:tc>
          <w:tcPr>
            <w:tcW w:w="8364" w:type="dxa"/>
            <w:gridSpan w:val="3"/>
            <w:vAlign w:val="center"/>
          </w:tcPr>
          <w:p w14:paraId="44B56A94"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Совокупная значимость всех критериев </w:t>
            </w:r>
            <w:r w:rsidRPr="002025E6">
              <w:rPr>
                <w:rFonts w:ascii="Times New Roman" w:eastAsia="Times New Roman" w:hAnsi="Times New Roman"/>
                <w:b/>
                <w:bCs/>
                <w:snapToGrid w:val="0"/>
                <w:sz w:val="24"/>
                <w:szCs w:val="24"/>
                <w:lang w:eastAsia="ru-RU"/>
              </w:rPr>
              <w:tab/>
            </w:r>
          </w:p>
        </w:tc>
        <w:tc>
          <w:tcPr>
            <w:tcW w:w="1134" w:type="dxa"/>
            <w:vAlign w:val="center"/>
          </w:tcPr>
          <w:p w14:paraId="7EC68255"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bCs/>
                <w:snapToGrid w:val="0"/>
                <w:sz w:val="24"/>
                <w:szCs w:val="24"/>
                <w:lang w:eastAsia="ru-RU"/>
              </w:rPr>
              <w:t>100%</w:t>
            </w:r>
          </w:p>
        </w:tc>
        <w:tc>
          <w:tcPr>
            <w:tcW w:w="1134" w:type="dxa"/>
            <w:vAlign w:val="center"/>
          </w:tcPr>
          <w:p w14:paraId="2082FD87"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w:t>
      </w:r>
      <w:r w:rsidRPr="002025E6">
        <w:rPr>
          <w:rFonts w:ascii="Times New Roman" w:hAnsi="Times New Roman"/>
          <w:sz w:val="24"/>
          <w:szCs w:val="24"/>
        </w:rPr>
        <w:lastRenderedPageBreak/>
        <w:t>математическим правилам округления.</w:t>
      </w:r>
    </w:p>
    <w:p w14:paraId="0C1577D4" w14:textId="447FB7F5" w:rsidR="00C0620C" w:rsidRPr="009D7E7F" w:rsidRDefault="002025E6" w:rsidP="009D7E7F">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44" w:name="_Ref175752415"/>
      <w:bookmarkStart w:id="45" w:name="_Toc261535088"/>
      <w:bookmarkStart w:id="46" w:name="_Toc262557844"/>
      <w:bookmarkStart w:id="47"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482FF3">
        <w:rPr>
          <w:rFonts w:ascii="Times New Roman" w:eastAsia="Times New Roman" w:hAnsi="Times New Roman"/>
          <w:b/>
          <w:bCs/>
          <w:sz w:val="24"/>
          <w:szCs w:val="24"/>
          <w:lang w:eastAsia="ru-RU"/>
        </w:rPr>
        <w:t xml:space="preserve">Уведомление Участников о результатах </w:t>
      </w:r>
      <w:bookmarkEnd w:id="48"/>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lastRenderedPageBreak/>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bookmarkEnd w:id="49"/>
    <w:p w14:paraId="23A2285E" w14:textId="77777777" w:rsidR="002B5D60" w:rsidRPr="009F32D2"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9F32D2">
        <w:rPr>
          <w:rFonts w:ascii="Times New Roman" w:eastAsia="Times New Roman" w:hAnsi="Times New Roman"/>
          <w:b/>
          <w:bCs/>
          <w:sz w:val="24"/>
          <w:szCs w:val="24"/>
          <w:lang w:eastAsia="ru-RU"/>
        </w:rPr>
        <w:t>4.12. Заключение Договора</w:t>
      </w:r>
    </w:p>
    <w:p w14:paraId="365DC49A" w14:textId="77777777" w:rsidR="009F32D2" w:rsidRPr="009F32D2" w:rsidRDefault="009F32D2" w:rsidP="009F32D2">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
          <w:bCs/>
          <w:iCs/>
          <w:sz w:val="24"/>
          <w:szCs w:val="24"/>
          <w:lang w:eastAsia="ru-RU"/>
        </w:rPr>
        <w:t xml:space="preserve">4.12.1 </w:t>
      </w:r>
      <w:r w:rsidRPr="009F32D2">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1C898737" w14:textId="71CFECA7" w:rsidR="009F32D2" w:rsidRPr="009F32D2" w:rsidRDefault="009F32D2" w:rsidP="009F32D2">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6315084B" w14:textId="77777777"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38EC11BE" w14:textId="7A14F64F"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rFonts w:ascii="Times New Roman" w:eastAsia="Times New Roman" w:hAnsi="Times New Roman"/>
          <w:bCs/>
          <w:sz w:val="24"/>
          <w:szCs w:val="24"/>
          <w:lang w:val="en-US" w:eastAsia="ru-RU"/>
        </w:rPr>
        <w:t>mds</w:t>
      </w:r>
      <w:proofErr w:type="spellEnd"/>
      <w:r w:rsidRPr="009F32D2">
        <w:rPr>
          <w:rFonts w:ascii="Times New Roman" w:eastAsia="Times New Roman" w:hAnsi="Times New Roman"/>
          <w:bCs/>
          <w:sz w:val="24"/>
          <w:szCs w:val="24"/>
          <w:lang w:eastAsia="ru-RU"/>
        </w:rPr>
        <w:t>@</w:t>
      </w:r>
      <w:proofErr w:type="spellStart"/>
      <w:r w:rsidRPr="009F32D2">
        <w:rPr>
          <w:rFonts w:ascii="Times New Roman" w:eastAsia="Times New Roman" w:hAnsi="Times New Roman"/>
          <w:bCs/>
          <w:sz w:val="24"/>
          <w:szCs w:val="24"/>
          <w:lang w:val="en-US" w:eastAsia="ru-RU"/>
        </w:rPr>
        <w:t>ynp</w:t>
      </w:r>
      <w:proofErr w:type="spellEnd"/>
      <w:r w:rsidRPr="009F32D2">
        <w:rPr>
          <w:rFonts w:ascii="Times New Roman" w:eastAsia="Times New Roman" w:hAnsi="Times New Roman"/>
          <w:bCs/>
          <w:sz w:val="24"/>
          <w:szCs w:val="24"/>
          <w:lang w:eastAsia="ru-RU"/>
        </w:rPr>
        <w:t>.</w:t>
      </w:r>
      <w:r w:rsidRPr="009F32D2">
        <w:rPr>
          <w:rFonts w:ascii="Times New Roman" w:eastAsia="Times New Roman" w:hAnsi="Times New Roman"/>
          <w:bCs/>
          <w:sz w:val="24"/>
          <w:szCs w:val="24"/>
          <w:lang w:val="en-US" w:eastAsia="ru-RU"/>
        </w:rPr>
        <w:t>ru</w:t>
      </w:r>
      <w:r w:rsidRPr="009F32D2">
        <w:rPr>
          <w:rFonts w:ascii="Times New Roman" w:eastAsia="Times New Roman" w:hAnsi="Times New Roman"/>
          <w:bCs/>
          <w:iCs/>
          <w:sz w:val="24"/>
          <w:szCs w:val="24"/>
          <w:lang w:eastAsia="ru-RU"/>
        </w:rPr>
        <w:t>, а также предоставляет обеспечение исполнения договора.</w:t>
      </w:r>
    </w:p>
    <w:p w14:paraId="53718076" w14:textId="77777777"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1FFAC87C" w14:textId="0F1C6E3A" w:rsidR="002B5D60"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9F32D2">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shd w:val="clear" w:color="auto" w:fill="FFFFFF"/>
          <w:lang w:eastAsia="ru-RU"/>
        </w:rPr>
        <w:t>4.12.2</w:t>
      </w:r>
      <w:r w:rsidRPr="00482FF3">
        <w:rPr>
          <w:rFonts w:ascii="Times New Roman" w:eastAsia="Times New Roman" w:hAnsi="Times New Roman"/>
          <w:sz w:val="24"/>
          <w:szCs w:val="24"/>
          <w:shd w:val="clear" w:color="auto" w:fill="FFFFFF"/>
          <w:lang w:eastAsia="ru-RU"/>
        </w:rPr>
        <w:t xml:space="preserve"> </w:t>
      </w:r>
      <w:proofErr w:type="gramStart"/>
      <w:r w:rsidRPr="00482FF3">
        <w:rPr>
          <w:rFonts w:ascii="Times New Roman" w:eastAsia="Times New Roman" w:hAnsi="Times New Roman"/>
          <w:sz w:val="24"/>
          <w:szCs w:val="24"/>
          <w:shd w:val="clear" w:color="auto" w:fill="FFFFFF"/>
          <w:lang w:eastAsia="ru-RU"/>
        </w:rPr>
        <w:t>В</w:t>
      </w:r>
      <w:proofErr w:type="gramEnd"/>
      <w:r w:rsidRPr="00482FF3">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w:t>
      </w:r>
      <w:r w:rsidRPr="00482FF3">
        <w:rPr>
          <w:rFonts w:ascii="Times New Roman" w:eastAsia="Times New Roman" w:hAnsi="Times New Roman"/>
          <w:sz w:val="24"/>
          <w:szCs w:val="24"/>
          <w:shd w:val="clear" w:color="auto" w:fill="FFFFFF"/>
          <w:lang w:eastAsia="ru-RU"/>
        </w:rPr>
        <w:lastRenderedPageBreak/>
        <w:t>же сроки, по истечении срока подписания Договора с Победителем или от даты официального отказа Победителя от подписания договора.</w:t>
      </w:r>
      <w:r w:rsidRPr="00482FF3">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82FF3">
        <w:rPr>
          <w:rFonts w:ascii="Times New Roman" w:eastAsia="Times New Roman" w:hAnsi="Times New Roman"/>
          <w:bCs/>
          <w:iCs/>
          <w:snapToGrid w:val="0"/>
          <w:sz w:val="24"/>
          <w:szCs w:val="24"/>
          <w:lang w:eastAsia="ru-RU"/>
        </w:rPr>
        <w:t>.</w:t>
      </w:r>
    </w:p>
    <w:p w14:paraId="1655187B" w14:textId="77777777" w:rsidR="002B5D60" w:rsidRPr="00482FF3"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4.12.3.</w:t>
      </w:r>
      <w:r w:rsidRPr="00482FF3">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482FF3"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sz w:val="24"/>
          <w:szCs w:val="24"/>
          <w:lang w:eastAsia="ru-RU"/>
        </w:rPr>
        <w:t>4.12.4</w:t>
      </w:r>
      <w:r w:rsidRPr="00482FF3">
        <w:rPr>
          <w:rFonts w:ascii="Times New Roman" w:eastAsia="Times New Roman" w:hAnsi="Times New Roman"/>
          <w:b/>
          <w:sz w:val="24"/>
          <w:szCs w:val="24"/>
          <w:shd w:val="clear" w:color="auto" w:fill="FFFFFF"/>
          <w:lang w:eastAsia="ru-RU"/>
        </w:rPr>
        <w:t xml:space="preserve">. </w:t>
      </w:r>
      <w:r w:rsidRPr="00482FF3">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 xml:space="preserve">4.12.5. </w:t>
      </w:r>
      <w:r w:rsidRPr="00482FF3">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82FF3">
        <w:rPr>
          <w:rFonts w:ascii="Times New Roman" w:eastAsia="Times New Roman" w:hAnsi="Times New Roman"/>
          <w:bCs/>
          <w:iCs/>
          <w:sz w:val="24"/>
          <w:szCs w:val="24"/>
          <w:shd w:val="clear" w:color="auto" w:fill="FFFFFF"/>
          <w:lang w:eastAsia="ru-RU"/>
        </w:rPr>
        <w:t>.</w:t>
      </w:r>
    </w:p>
    <w:p w14:paraId="5E405639"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4.12.6.</w:t>
      </w:r>
      <w:r w:rsidRPr="00482FF3">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482FF3" w:rsidRDefault="002B5D60" w:rsidP="00477453">
      <w:pPr>
        <w:numPr>
          <w:ilvl w:val="0"/>
          <w:numId w:val="36"/>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482FF3" w:rsidRDefault="002B5D60" w:rsidP="00477453">
      <w:pPr>
        <w:numPr>
          <w:ilvl w:val="0"/>
          <w:numId w:val="36"/>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4.12.7.</w:t>
      </w:r>
      <w:r w:rsidRPr="00482FF3">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482FF3"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482FF3">
        <w:rPr>
          <w:rFonts w:ascii="Times New Roman" w:eastAsia="Times New Roman" w:hAnsi="Times New Roman"/>
          <w:b/>
          <w:bCs/>
          <w:iCs/>
          <w:sz w:val="24"/>
          <w:szCs w:val="24"/>
          <w:lang w:eastAsia="ru-RU"/>
        </w:rPr>
        <w:t>4.12.8.</w:t>
      </w:r>
      <w:r w:rsidRPr="00482FF3">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482FF3" w:rsidRDefault="002B5D60" w:rsidP="002B5D6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482FF3"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482FF3">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482FF3">
        <w:rPr>
          <w:rFonts w:ascii="Times New Roman" w:eastAsia="Times New Roman" w:hAnsi="Times New Roman"/>
          <w:sz w:val="24"/>
          <w:szCs w:val="24"/>
          <w:lang w:eastAsia="ru-RU"/>
        </w:rPr>
        <w:t>Заявки;</w:t>
      </w:r>
    </w:p>
    <w:p w14:paraId="77C23BFA"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провести повторную процедуру закупки;</w:t>
      </w:r>
    </w:p>
    <w:p w14:paraId="7183DAC8"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482FF3">
        <w:rPr>
          <w:rFonts w:ascii="Times New Roman" w:eastAsia="Times New Roman" w:hAnsi="Times New Roman"/>
          <w:sz w:val="24"/>
          <w:szCs w:val="24"/>
          <w:lang w:eastAsia="ru-RU"/>
        </w:rPr>
        <w:lastRenderedPageBreak/>
        <w:t>-  отказаться от заключения договора и прекратить процедуру закупки.</w:t>
      </w:r>
      <w:bookmarkEnd w:id="51"/>
    </w:p>
    <w:p w14:paraId="6A6D1953"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4.12.9.</w:t>
      </w:r>
      <w:r w:rsidRPr="00482FF3">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482FF3"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482FF3"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482FF3"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1CFF42A8"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062AFB">
        <w:rPr>
          <w:rFonts w:ascii="Times New Roman" w:eastAsia="Times New Roman" w:hAnsi="Times New Roman" w:cs="Arial"/>
          <w:b/>
          <w:sz w:val="24"/>
          <w:szCs w:val="24"/>
          <w:lang w:eastAsia="ru-RU"/>
        </w:rPr>
        <w:t xml:space="preserve">4.13. Обеспечение исполнения </w:t>
      </w:r>
      <w:r w:rsidRPr="00062AFB">
        <w:rPr>
          <w:rFonts w:ascii="Times New Roman" w:eastAsia="Times New Roman" w:hAnsi="Times New Roman" w:cs="Arial"/>
          <w:b/>
          <w:bCs/>
          <w:iCs/>
          <w:sz w:val="24"/>
          <w:szCs w:val="24"/>
          <w:lang w:eastAsia="ru-RU"/>
        </w:rPr>
        <w:t>обязательств по договору</w:t>
      </w:r>
    </w:p>
    <w:p w14:paraId="07ACEF91"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4.13.1.</w:t>
      </w:r>
      <w:r w:rsidRPr="00062AFB">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062AFB">
        <w:rPr>
          <w:rFonts w:ascii="Times New Roman" w:eastAsia="Times New Roman" w:hAnsi="Times New Roman" w:cs="Arial"/>
          <w:bCs/>
          <w:iCs/>
          <w:sz w:val="24"/>
          <w:szCs w:val="24"/>
          <w:lang w:eastAsia="ru-RU"/>
        </w:rPr>
        <w:t>обязательств по договору</w:t>
      </w:r>
      <w:r w:rsidRPr="00062AFB">
        <w:rPr>
          <w:rFonts w:ascii="Times New Roman" w:eastAsia="Times New Roman" w:hAnsi="Times New Roman" w:cs="Arial"/>
          <w:sz w:val="24"/>
          <w:szCs w:val="24"/>
          <w:lang w:eastAsia="ru-RU"/>
        </w:rPr>
        <w:t>, которое гарантирует следующие обязательства Участника:</w:t>
      </w:r>
    </w:p>
    <w:p w14:paraId="106F3A9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16265239" w14:textId="2D92B1C9" w:rsidR="00F405BA"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062AFB">
        <w:rPr>
          <w:rFonts w:ascii="Times New Roman" w:eastAsia="Times New Roman" w:hAnsi="Times New Roman" w:cs="Arial"/>
          <w:bCs/>
          <w:iCs/>
          <w:sz w:val="24"/>
          <w:szCs w:val="24"/>
          <w:lang w:eastAsia="ru-RU"/>
        </w:rPr>
        <w:t>Участника</w:t>
      </w:r>
      <w:r w:rsidR="00952F35">
        <w:rPr>
          <w:rFonts w:ascii="Times New Roman" w:eastAsia="Times New Roman" w:hAnsi="Times New Roman" w:cs="Arial"/>
          <w:sz w:val="24"/>
          <w:szCs w:val="24"/>
          <w:lang w:eastAsia="ru-RU"/>
        </w:rPr>
        <w:t xml:space="preserve"> перед Заказчиком,</w:t>
      </w:r>
    </w:p>
    <w:p w14:paraId="75D9678A" w14:textId="77777777" w:rsidR="00952F35" w:rsidRPr="00952F35" w:rsidRDefault="00952F35" w:rsidP="00952F35">
      <w:pPr>
        <w:autoSpaceDE w:val="0"/>
        <w:autoSpaceDN w:val="0"/>
        <w:adjustRightInd w:val="0"/>
        <w:spacing w:after="0" w:line="240" w:lineRule="auto"/>
        <w:rPr>
          <w:rFonts w:ascii="Times New Roman" w:hAnsi="Times New Roman"/>
          <w:bCs/>
          <w:iCs/>
          <w:color w:val="000000" w:themeColor="text1"/>
          <w:sz w:val="24"/>
          <w:szCs w:val="24"/>
        </w:rPr>
      </w:pPr>
      <w:r w:rsidRPr="00952F35">
        <w:rPr>
          <w:rFonts w:ascii="Times New Roman" w:hAnsi="Times New Roman"/>
          <w:bCs/>
          <w:iCs/>
          <w:color w:val="000000" w:themeColor="text1"/>
          <w:sz w:val="24"/>
          <w:szCs w:val="24"/>
        </w:rPr>
        <w:t>- по возврату аванса.</w:t>
      </w:r>
    </w:p>
    <w:p w14:paraId="572D191E" w14:textId="77777777" w:rsidR="00F405BA" w:rsidRPr="00062AFB"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4.13.2.</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062AFB">
        <w:rPr>
          <w:rFonts w:ascii="Times New Roman" w:eastAsia="Times New Roman" w:hAnsi="Times New Roman" w:cs="Arial"/>
          <w:sz w:val="24"/>
          <w:szCs w:val="24"/>
          <w:lang w:eastAsia="ru-RU"/>
        </w:rPr>
        <w:t>Участником</w:t>
      </w:r>
      <w:r w:rsidRPr="00062AFB">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78296784" w14:textId="01666D8F"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4.13.3.</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062AFB">
        <w:rPr>
          <w:rFonts w:ascii="Times New Roman" w:eastAsia="Times New Roman" w:hAnsi="Times New Roman" w:cs="Arial"/>
          <w:b/>
          <w:bCs/>
          <w:iCs/>
          <w:sz w:val="24"/>
          <w:szCs w:val="24"/>
          <w:lang w:eastAsia="ru-RU"/>
        </w:rPr>
        <w:t>5</w:t>
      </w:r>
      <w:r w:rsidR="009D7E7F">
        <w:rPr>
          <w:rFonts w:ascii="Times New Roman" w:eastAsia="Times New Roman" w:hAnsi="Times New Roman" w:cs="Arial"/>
          <w:b/>
          <w:bCs/>
          <w:iCs/>
          <w:sz w:val="24"/>
          <w:szCs w:val="24"/>
          <w:lang w:eastAsia="ru-RU"/>
        </w:rPr>
        <w:t>0</w:t>
      </w:r>
      <w:r>
        <w:rPr>
          <w:rFonts w:ascii="Times New Roman" w:eastAsia="Times New Roman" w:hAnsi="Times New Roman" w:cs="Arial"/>
          <w:b/>
          <w:bCs/>
          <w:iCs/>
          <w:sz w:val="24"/>
          <w:szCs w:val="24"/>
          <w:lang w:eastAsia="ru-RU"/>
        </w:rPr>
        <w:t>% (пять</w:t>
      </w:r>
      <w:r w:rsidR="009D7E7F">
        <w:rPr>
          <w:rFonts w:ascii="Times New Roman" w:eastAsia="Times New Roman" w:hAnsi="Times New Roman" w:cs="Arial"/>
          <w:b/>
          <w:bCs/>
          <w:iCs/>
          <w:sz w:val="24"/>
          <w:szCs w:val="24"/>
          <w:lang w:eastAsia="ru-RU"/>
        </w:rPr>
        <w:t>десят</w:t>
      </w:r>
      <w:r w:rsidRPr="00062AFB">
        <w:rPr>
          <w:rFonts w:ascii="Times New Roman" w:eastAsia="Times New Roman" w:hAnsi="Times New Roman" w:cs="Arial"/>
          <w:b/>
          <w:bCs/>
          <w:iCs/>
          <w:sz w:val="24"/>
          <w:szCs w:val="24"/>
          <w:lang w:eastAsia="ru-RU"/>
        </w:rPr>
        <w:t xml:space="preserve"> процентов)</w:t>
      </w:r>
      <w:r w:rsidRPr="00062AFB">
        <w:rPr>
          <w:rFonts w:ascii="Times New Roman" w:eastAsia="Times New Roman" w:hAnsi="Times New Roman" w:cs="Arial"/>
          <w:bCs/>
          <w:iCs/>
          <w:sz w:val="24"/>
          <w:szCs w:val="24"/>
          <w:lang w:eastAsia="ru-RU"/>
        </w:rPr>
        <w:t xml:space="preserve"> от цены договора,</w:t>
      </w:r>
      <w:r w:rsidRPr="00062AFB">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062AFB">
        <w:rPr>
          <w:rFonts w:ascii="Times New Roman" w:eastAsia="Times New Roman" w:hAnsi="Times New Roman" w:cs="Arial"/>
          <w:bCs/>
          <w:iCs/>
          <w:sz w:val="24"/>
          <w:szCs w:val="24"/>
          <w:lang w:eastAsia="ru-RU"/>
        </w:rPr>
        <w:t xml:space="preserve">Участник </w:t>
      </w:r>
      <w:r w:rsidRPr="00062AFB">
        <w:rPr>
          <w:rFonts w:ascii="Times New Roman" w:eastAsia="Times New Roman" w:hAnsi="Times New Roman" w:cs="Arial"/>
          <w:sz w:val="24"/>
          <w:szCs w:val="24"/>
          <w:lang w:eastAsia="ru-RU"/>
        </w:rPr>
        <w:t xml:space="preserve">не представил обеспечение, то Договор не заключается, а </w:t>
      </w:r>
      <w:r w:rsidRPr="00062AFB">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6775281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4.13.4.</w:t>
      </w:r>
      <w:r w:rsidRPr="00062AFB">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48EEA6C"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9C3E755"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B8E874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14.13.5.2.</w:t>
      </w:r>
      <w:r w:rsidRPr="00062AFB">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5E7F7F3"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4.13.5.3.</w:t>
      </w:r>
      <w:r w:rsidRPr="00062AFB">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F1FDA4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062AFB">
        <w:rPr>
          <w:rFonts w:ascii="Times New Roman" w:eastAsia="Times New Roman" w:hAnsi="Times New Roman" w:cs="Arial"/>
          <w:bCs/>
          <w:iCs/>
          <w:sz w:val="24"/>
          <w:szCs w:val="24"/>
          <w:lang w:eastAsia="ru-RU"/>
        </w:rPr>
        <w:t xml:space="preserve"> залога денежных средств.</w:t>
      </w:r>
    </w:p>
    <w:p w14:paraId="1404B334"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062AFB">
        <w:rPr>
          <w:rFonts w:ascii="Times New Roman" w:eastAsia="Times New Roman" w:hAnsi="Times New Roman" w:cs="Arial"/>
          <w:bCs/>
          <w:iCs/>
          <w:sz w:val="24"/>
          <w:szCs w:val="24"/>
          <w:lang w:eastAsia="ru-RU"/>
        </w:rPr>
        <w:t>залога денежных средств</w:t>
      </w:r>
      <w:r w:rsidRPr="00062AFB">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135B7F3A"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w:t>
      </w:r>
      <w:r w:rsidRPr="00062AFB">
        <w:rPr>
          <w:rFonts w:ascii="Times New Roman" w:eastAsia="Times New Roman" w:hAnsi="Times New Roman" w:cs="Arial"/>
          <w:sz w:val="24"/>
          <w:szCs w:val="24"/>
          <w:lang w:eastAsia="ru-RU"/>
        </w:rPr>
        <w:lastRenderedPageBreak/>
        <w:t xml:space="preserve">платежным поручением с отметкой банка об оплате (оригинальная выписка из банка в случае, если перечисление </w:t>
      </w:r>
      <w:r w:rsidRPr="00062AFB">
        <w:rPr>
          <w:rFonts w:ascii="Times New Roman" w:eastAsia="Times New Roman" w:hAnsi="Times New Roman" w:cs="Arial"/>
          <w:bCs/>
          <w:iCs/>
          <w:sz w:val="24"/>
          <w:szCs w:val="24"/>
          <w:lang w:eastAsia="ru-RU"/>
        </w:rPr>
        <w:t>денежных средств</w:t>
      </w:r>
      <w:r w:rsidRPr="00062AFB">
        <w:rPr>
          <w:rFonts w:ascii="Times New Roman" w:eastAsia="Times New Roman" w:hAnsi="Times New Roman" w:cs="Arial"/>
          <w:sz w:val="24"/>
          <w:szCs w:val="24"/>
          <w:lang w:eastAsia="ru-RU"/>
        </w:rPr>
        <w:t xml:space="preserve"> осуществлялось при помощи системы «Клиент-Банк»).</w:t>
      </w:r>
    </w:p>
    <w:p w14:paraId="382C836D"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4.13.7.</w:t>
      </w:r>
      <w:r w:rsidRPr="00062AFB">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EBABEA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4.13.8.</w:t>
      </w:r>
      <w:r w:rsidRPr="00062AFB">
        <w:rPr>
          <w:rFonts w:ascii="Times New Roman" w:eastAsia="Times New Roman" w:hAnsi="Times New Roman" w:cs="Arial"/>
          <w:sz w:val="24"/>
          <w:szCs w:val="24"/>
          <w:lang w:eastAsia="ru-RU"/>
        </w:rPr>
        <w:t xml:space="preserve"> Залог прекращается в следующих случаях:</w:t>
      </w:r>
    </w:p>
    <w:p w14:paraId="7D3095CE"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в том числе подписания форм КС-2, КС-3,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BF0062F"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22A06C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4.13.9.</w:t>
      </w:r>
      <w:r w:rsidRPr="00062AFB">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3152C1A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4EDB265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0BA4D8CA" w14:textId="7F460B76" w:rsidR="009D7E7F" w:rsidRPr="009D7E7F" w:rsidRDefault="009D7E7F" w:rsidP="009D7E7F">
      <w:pPr>
        <w:spacing w:after="0" w:line="240" w:lineRule="auto"/>
        <w:ind w:firstLine="426"/>
        <w:jc w:val="center"/>
        <w:rPr>
          <w:rFonts w:ascii="Times New Roman" w:eastAsia="Times New Roman" w:hAnsi="Times New Roman"/>
          <w:b/>
          <w:bCs/>
          <w:sz w:val="24"/>
          <w:szCs w:val="24"/>
          <w:lang w:eastAsia="ru-RU"/>
        </w:rPr>
      </w:pPr>
      <w:r w:rsidRPr="009D7E7F">
        <w:rPr>
          <w:rFonts w:ascii="Times New Roman" w:eastAsia="Times New Roman" w:hAnsi="Times New Roman"/>
          <w:b/>
          <w:bCs/>
          <w:sz w:val="24"/>
          <w:szCs w:val="24"/>
          <w:lang w:eastAsia="ru-RU"/>
        </w:rPr>
        <w:t>на оказание услуг по подъему нефтеперекачивающей станции (понтон) филиала «</w:t>
      </w:r>
      <w:proofErr w:type="spellStart"/>
      <w:r w:rsidRPr="009D7E7F">
        <w:rPr>
          <w:rFonts w:ascii="Times New Roman" w:eastAsia="Times New Roman" w:hAnsi="Times New Roman"/>
          <w:b/>
          <w:bCs/>
          <w:sz w:val="24"/>
          <w:szCs w:val="24"/>
          <w:lang w:eastAsia="ru-RU"/>
        </w:rPr>
        <w:t>Нижнеянская</w:t>
      </w:r>
      <w:proofErr w:type="spellEnd"/>
      <w:r w:rsidRPr="009D7E7F">
        <w:rPr>
          <w:rFonts w:ascii="Times New Roman" w:eastAsia="Times New Roman" w:hAnsi="Times New Roman"/>
          <w:b/>
          <w:bCs/>
          <w:sz w:val="24"/>
          <w:szCs w:val="24"/>
          <w:lang w:eastAsia="ru-RU"/>
        </w:rPr>
        <w:t xml:space="preserve"> нефтебаза» АО «Саханефтегазсбыт» в 2026-2027 гг.</w:t>
      </w:r>
    </w:p>
    <w:p w14:paraId="7145946E" w14:textId="7009F6B4" w:rsidR="00AE1131" w:rsidRPr="00482FF3" w:rsidRDefault="00AE1131" w:rsidP="00AE1131">
      <w:pPr>
        <w:suppressAutoHyphens/>
        <w:spacing w:after="0" w:line="240" w:lineRule="auto"/>
        <w:ind w:firstLine="567"/>
        <w:jc w:val="center"/>
        <w:rPr>
          <w:rFonts w:ascii="Times New Roman" w:hAnsi="Times New Roman"/>
          <w:b/>
          <w:bCs/>
          <w:sz w:val="24"/>
          <w:szCs w:val="24"/>
        </w:rPr>
      </w:pP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485302CC" w14:textId="77777777" w:rsidR="009D7E7F" w:rsidRPr="009D7E7F" w:rsidRDefault="00AE1131" w:rsidP="009D7E7F">
      <w:pPr>
        <w:spacing w:line="240" w:lineRule="auto"/>
        <w:ind w:firstLine="426"/>
        <w:rPr>
          <w:rFonts w:ascii="Times New Roman" w:eastAsia="Times New Roman" w:hAnsi="Times New Roman"/>
          <w:bCs/>
          <w:sz w:val="24"/>
          <w:szCs w:val="24"/>
          <w:lang w:eastAsia="ru-RU"/>
        </w:rPr>
      </w:pPr>
      <w:r w:rsidRPr="00AE1131">
        <w:rPr>
          <w:rFonts w:ascii="Times New Roman" w:hAnsi="Times New Roman"/>
          <w:sz w:val="24"/>
          <w:szCs w:val="24"/>
        </w:rPr>
        <w:t xml:space="preserve">предлагает заключить Договор </w:t>
      </w:r>
      <w:r w:rsidR="009D7E7F" w:rsidRPr="009D7E7F">
        <w:rPr>
          <w:rFonts w:ascii="Times New Roman" w:hAnsi="Times New Roman"/>
          <w:bCs/>
          <w:sz w:val="24"/>
          <w:szCs w:val="24"/>
        </w:rPr>
        <w:t>на оказание услуг по подъему нефтеперекачивающей станции (понтон) филиала «</w:t>
      </w:r>
      <w:proofErr w:type="spellStart"/>
      <w:r w:rsidR="009D7E7F" w:rsidRPr="009D7E7F">
        <w:rPr>
          <w:rFonts w:ascii="Times New Roman" w:hAnsi="Times New Roman"/>
          <w:bCs/>
          <w:sz w:val="24"/>
          <w:szCs w:val="24"/>
        </w:rPr>
        <w:t>Нижнеянская</w:t>
      </w:r>
      <w:proofErr w:type="spellEnd"/>
      <w:r w:rsidR="009D7E7F" w:rsidRPr="009D7E7F">
        <w:rPr>
          <w:rFonts w:ascii="Times New Roman" w:hAnsi="Times New Roman"/>
          <w:bCs/>
          <w:sz w:val="24"/>
          <w:szCs w:val="24"/>
        </w:rPr>
        <w:t xml:space="preserve"> нефтебаза» АО «Саханефтегазсбыт» в 2026-2027 гг.</w:t>
      </w:r>
      <w:r w:rsidRPr="00AE1131">
        <w:rPr>
          <w:rFonts w:ascii="Times New Roman" w:hAnsi="Times New Roman"/>
          <w:sz w:val="24"/>
          <w:szCs w:val="24"/>
        </w:rPr>
        <w:t xml:space="preserve"> на условиях, изложенных в Документации по запросу предложений </w:t>
      </w:r>
      <w:r w:rsidR="009D7E7F" w:rsidRPr="009D7E7F">
        <w:rPr>
          <w:rFonts w:ascii="Times New Roman" w:eastAsia="Times New Roman" w:hAnsi="Times New Roman"/>
          <w:bCs/>
          <w:sz w:val="24"/>
          <w:szCs w:val="24"/>
          <w:lang w:eastAsia="ru-RU"/>
        </w:rPr>
        <w:t>на условиях, изложенных в закупочной Документации, в соответствии с Техническим заданием и с настоящим письмом направляет Заявку по Лоту №__</w:t>
      </w:r>
    </w:p>
    <w:p w14:paraId="339F1FA8" w14:textId="77777777" w:rsidR="009D7E7F" w:rsidRPr="009D7E7F" w:rsidRDefault="009D7E7F" w:rsidP="009D7E7F">
      <w:pPr>
        <w:spacing w:after="0" w:line="240" w:lineRule="auto"/>
        <w:ind w:firstLine="426"/>
        <w:jc w:val="both"/>
        <w:rPr>
          <w:rFonts w:ascii="Times New Roman" w:eastAsia="Times New Roman" w:hAnsi="Times New Roman"/>
          <w:bCs/>
          <w:sz w:val="24"/>
          <w:szCs w:val="24"/>
          <w:lang w:eastAsia="ru-RU"/>
        </w:rPr>
      </w:pPr>
    </w:p>
    <w:tbl>
      <w:tblPr>
        <w:tblW w:w="10206" w:type="dxa"/>
        <w:tblInd w:w="-5" w:type="dxa"/>
        <w:tblLayout w:type="fixed"/>
        <w:tblLook w:val="0000" w:firstRow="0" w:lastRow="0" w:firstColumn="0" w:lastColumn="0" w:noHBand="0" w:noVBand="0"/>
      </w:tblPr>
      <w:tblGrid>
        <w:gridCol w:w="567"/>
        <w:gridCol w:w="3544"/>
        <w:gridCol w:w="3260"/>
        <w:gridCol w:w="2835"/>
      </w:tblGrid>
      <w:tr w:rsidR="009D7E7F" w:rsidRPr="009D7E7F" w14:paraId="327300B8" w14:textId="77777777" w:rsidTr="00133A28">
        <w:tc>
          <w:tcPr>
            <w:tcW w:w="567" w:type="dxa"/>
            <w:tcBorders>
              <w:top w:val="single" w:sz="4" w:space="0" w:color="000000"/>
              <w:left w:val="single" w:sz="4" w:space="0" w:color="000000"/>
              <w:bottom w:val="single" w:sz="4" w:space="0" w:color="000000"/>
            </w:tcBorders>
            <w:vAlign w:val="center"/>
          </w:tcPr>
          <w:p w14:paraId="7A8E37CF"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п/п</w:t>
            </w:r>
          </w:p>
        </w:tc>
        <w:tc>
          <w:tcPr>
            <w:tcW w:w="3544" w:type="dxa"/>
            <w:tcBorders>
              <w:top w:val="single" w:sz="4" w:space="0" w:color="000000"/>
              <w:left w:val="single" w:sz="4" w:space="0" w:color="000000"/>
              <w:bottom w:val="single" w:sz="4" w:space="0" w:color="000000"/>
              <w:right w:val="single" w:sz="4" w:space="0" w:color="000000"/>
            </w:tcBorders>
            <w:vAlign w:val="center"/>
          </w:tcPr>
          <w:p w14:paraId="3D0000DA"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Наименование услуги</w:t>
            </w:r>
          </w:p>
        </w:tc>
        <w:tc>
          <w:tcPr>
            <w:tcW w:w="3260" w:type="dxa"/>
            <w:tcBorders>
              <w:top w:val="single" w:sz="4" w:space="0" w:color="000000"/>
              <w:left w:val="single" w:sz="4" w:space="0" w:color="000000"/>
              <w:bottom w:val="single" w:sz="4" w:space="0" w:color="000000"/>
            </w:tcBorders>
            <w:vAlign w:val="center"/>
          </w:tcPr>
          <w:p w14:paraId="442D8064"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Место оказания услуг</w:t>
            </w:r>
          </w:p>
        </w:tc>
        <w:tc>
          <w:tcPr>
            <w:tcW w:w="2835" w:type="dxa"/>
            <w:tcBorders>
              <w:top w:val="single" w:sz="4" w:space="0" w:color="000000"/>
              <w:left w:val="single" w:sz="4" w:space="0" w:color="000000"/>
              <w:bottom w:val="single" w:sz="4" w:space="0" w:color="000000"/>
              <w:right w:val="single" w:sz="4" w:space="0" w:color="000000"/>
            </w:tcBorders>
            <w:vAlign w:val="center"/>
          </w:tcPr>
          <w:p w14:paraId="20A343F6"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Стоимость договора без учета НДС, руб.</w:t>
            </w:r>
          </w:p>
        </w:tc>
      </w:tr>
      <w:tr w:rsidR="009D7E7F" w:rsidRPr="009D7E7F" w14:paraId="4728A8FF" w14:textId="77777777" w:rsidTr="00133A28">
        <w:trPr>
          <w:trHeight w:val="1234"/>
        </w:trPr>
        <w:tc>
          <w:tcPr>
            <w:tcW w:w="567" w:type="dxa"/>
            <w:tcBorders>
              <w:top w:val="single" w:sz="4" w:space="0" w:color="000000"/>
              <w:left w:val="single" w:sz="4" w:space="0" w:color="000000"/>
              <w:bottom w:val="single" w:sz="4" w:space="0" w:color="000000"/>
            </w:tcBorders>
            <w:vAlign w:val="center"/>
          </w:tcPr>
          <w:p w14:paraId="00EF7035"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7CB0612A"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3260" w:type="dxa"/>
            <w:tcBorders>
              <w:top w:val="single" w:sz="4" w:space="0" w:color="000000"/>
              <w:left w:val="single" w:sz="4" w:space="0" w:color="000000"/>
              <w:bottom w:val="single" w:sz="4" w:space="0" w:color="000000"/>
            </w:tcBorders>
            <w:vAlign w:val="center"/>
          </w:tcPr>
          <w:p w14:paraId="158C8624" w14:textId="77777777" w:rsidR="009D7E7F" w:rsidRPr="009D7E7F" w:rsidRDefault="009D7E7F" w:rsidP="009D7E7F">
            <w:pPr>
              <w:widowControl w:val="0"/>
              <w:autoSpaceDE w:val="0"/>
              <w:autoSpaceDN w:val="0"/>
              <w:adjustRightInd w:val="0"/>
              <w:spacing w:after="0" w:line="240" w:lineRule="auto"/>
              <w:ind w:firstLine="567"/>
              <w:contextualSpacing/>
              <w:jc w:val="center"/>
              <w:rPr>
                <w:rFonts w:ascii="Times New Roman" w:eastAsia="Times New Roman" w:hAnsi="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B02D816" w14:textId="77777777" w:rsidR="009D7E7F" w:rsidRPr="009D7E7F" w:rsidRDefault="009D7E7F" w:rsidP="009D7E7F">
            <w:pPr>
              <w:widowControl w:val="0"/>
              <w:autoSpaceDE w:val="0"/>
              <w:autoSpaceDN w:val="0"/>
              <w:adjustRightInd w:val="0"/>
              <w:spacing w:after="0" w:line="240" w:lineRule="auto"/>
              <w:ind w:firstLine="567"/>
              <w:contextualSpacing/>
              <w:jc w:val="center"/>
              <w:rPr>
                <w:rFonts w:ascii="Times New Roman" w:eastAsia="Times New Roman" w:hAnsi="Times New Roman"/>
                <w:sz w:val="24"/>
                <w:szCs w:val="24"/>
                <w:lang w:eastAsia="ru-RU"/>
              </w:rPr>
            </w:pPr>
          </w:p>
        </w:tc>
      </w:tr>
    </w:tbl>
    <w:p w14:paraId="7DE812C7" w14:textId="77777777" w:rsidR="009D7E7F" w:rsidRPr="009D7E7F" w:rsidRDefault="009D7E7F" w:rsidP="009D7E7F">
      <w:pPr>
        <w:spacing w:after="0" w:line="240" w:lineRule="auto"/>
        <w:ind w:firstLine="426"/>
        <w:jc w:val="both"/>
        <w:rPr>
          <w:rFonts w:ascii="Times New Roman" w:eastAsia="Times New Roman" w:hAnsi="Times New Roman"/>
          <w:b/>
          <w:bCs/>
          <w:sz w:val="24"/>
          <w:szCs w:val="24"/>
          <w:lang w:eastAsia="ru-RU"/>
        </w:rPr>
      </w:pPr>
    </w:p>
    <w:p w14:paraId="4B255BD2" w14:textId="77777777" w:rsidR="009D7E7F" w:rsidRPr="009D7E7F" w:rsidRDefault="009D7E7F" w:rsidP="009D7E7F">
      <w:pPr>
        <w:spacing w:after="0" w:line="240" w:lineRule="auto"/>
        <w:ind w:firstLine="426"/>
        <w:jc w:val="both"/>
        <w:rPr>
          <w:rFonts w:ascii="Times New Roman" w:eastAsia="Times New Roman" w:hAnsi="Times New Roman"/>
          <w:color w:val="000000"/>
          <w:sz w:val="24"/>
          <w:szCs w:val="24"/>
          <w:lang w:eastAsia="ru-RU"/>
        </w:rPr>
      </w:pPr>
      <w:r w:rsidRPr="009D7E7F">
        <w:rPr>
          <w:rFonts w:ascii="Times New Roman" w:eastAsia="Times New Roman" w:hAnsi="Times New Roman"/>
          <w:color w:val="000000"/>
          <w:sz w:val="24"/>
          <w:szCs w:val="24"/>
          <w:lang w:eastAsia="ru-RU"/>
        </w:rPr>
        <w:t xml:space="preserve"> </w:t>
      </w:r>
    </w:p>
    <w:p w14:paraId="7340671F" w14:textId="77777777" w:rsidR="009D7E7F" w:rsidRPr="009D7E7F" w:rsidRDefault="009D7E7F" w:rsidP="009D7E7F">
      <w:pPr>
        <w:spacing w:after="0" w:line="240" w:lineRule="auto"/>
        <w:ind w:firstLine="426"/>
        <w:jc w:val="both"/>
        <w:rPr>
          <w:rFonts w:ascii="Times New Roman" w:eastAsia="Times New Roman" w:hAnsi="Times New Roman"/>
          <w:sz w:val="24"/>
          <w:szCs w:val="24"/>
          <w:lang w:eastAsia="ar-SA"/>
        </w:rPr>
      </w:pPr>
      <w:r w:rsidRPr="009D7E7F">
        <w:rPr>
          <w:rFonts w:ascii="Times New Roman" w:eastAsia="Times New Roman" w:hAnsi="Times New Roman"/>
          <w:color w:val="000000"/>
          <w:sz w:val="24"/>
          <w:szCs w:val="24"/>
          <w:lang w:eastAsia="ru-RU"/>
        </w:rPr>
        <w:t>Стоимость договора без учета НДС, руб.</w:t>
      </w:r>
      <w:r w:rsidRPr="009D7E7F">
        <w:rPr>
          <w:rFonts w:ascii="Times New Roman" w:eastAsia="Times New Roman" w:hAnsi="Times New Roman"/>
          <w:sz w:val="24"/>
          <w:szCs w:val="24"/>
          <w:lang w:eastAsia="ar-SA"/>
        </w:rPr>
        <w:t xml:space="preserve"> ____________________________</w:t>
      </w:r>
    </w:p>
    <w:p w14:paraId="08C0F651" w14:textId="77777777" w:rsidR="009D7E7F" w:rsidRPr="009D7E7F" w:rsidRDefault="009D7E7F" w:rsidP="009D7E7F">
      <w:pPr>
        <w:spacing w:after="0" w:line="240" w:lineRule="auto"/>
        <w:ind w:firstLine="426"/>
        <w:jc w:val="both"/>
        <w:rPr>
          <w:rFonts w:ascii="Times New Roman" w:eastAsia="Times New Roman" w:hAnsi="Times New Roman"/>
          <w:sz w:val="24"/>
          <w:szCs w:val="24"/>
          <w:lang w:eastAsia="ar-SA"/>
        </w:rPr>
      </w:pPr>
      <w:r w:rsidRPr="009D7E7F">
        <w:rPr>
          <w:rFonts w:ascii="Times New Roman" w:eastAsia="Times New Roman" w:hAnsi="Times New Roman"/>
          <w:sz w:val="24"/>
          <w:szCs w:val="24"/>
          <w:lang w:eastAsia="ar-SA"/>
        </w:rPr>
        <w:t xml:space="preserve">                                                                                          </w:t>
      </w:r>
      <w:r w:rsidRPr="009D7E7F">
        <w:rPr>
          <w:rFonts w:ascii="Times New Roman" w:eastAsia="Times New Roman" w:hAnsi="Times New Roman"/>
          <w:color w:val="000000"/>
          <w:sz w:val="24"/>
          <w:szCs w:val="24"/>
          <w:vertAlign w:val="superscript"/>
          <w:lang w:eastAsia="ru-RU"/>
        </w:rPr>
        <w:t>(прописью)</w:t>
      </w:r>
    </w:p>
    <w:p w14:paraId="6DB6442F" w14:textId="0142D460" w:rsidR="009D7E7F" w:rsidRPr="009D7E7F" w:rsidRDefault="009D7E7F" w:rsidP="009D7E7F">
      <w:pPr>
        <w:spacing w:after="0" w:line="240" w:lineRule="auto"/>
        <w:ind w:firstLine="426"/>
        <w:contextualSpacing/>
        <w:jc w:val="both"/>
        <w:rPr>
          <w:rFonts w:ascii="Times New Roman" w:eastAsia="Times New Roman" w:hAnsi="Times New Roman"/>
          <w:bCs/>
          <w:sz w:val="24"/>
          <w:szCs w:val="24"/>
          <w:lang w:eastAsia="ru-RU"/>
        </w:rPr>
      </w:pPr>
      <w:r w:rsidRPr="009D7E7F">
        <w:rPr>
          <w:rFonts w:ascii="Times New Roman" w:eastAsia="Times New Roman" w:hAnsi="Times New Roman"/>
          <w:bCs/>
          <w:sz w:val="24"/>
          <w:szCs w:val="24"/>
          <w:lang w:eastAsia="ru-RU"/>
        </w:rPr>
        <w:t xml:space="preserve">Срок оказания </w:t>
      </w:r>
      <w:r w:rsidRPr="0038576B">
        <w:rPr>
          <w:rFonts w:ascii="Times New Roman" w:eastAsia="Times New Roman" w:hAnsi="Times New Roman"/>
          <w:bCs/>
          <w:sz w:val="24"/>
          <w:szCs w:val="24"/>
          <w:lang w:eastAsia="ru-RU"/>
        </w:rPr>
        <w:t xml:space="preserve">услуг: </w:t>
      </w:r>
      <w:r w:rsidR="00E73044">
        <w:rPr>
          <w:rFonts w:ascii="Times New Roman" w:hAnsi="Times New Roman"/>
          <w:sz w:val="24"/>
          <w:szCs w:val="24"/>
        </w:rPr>
        <w:t>до 30 сентября 2027 г</w:t>
      </w:r>
      <w:r w:rsidRPr="0038576B">
        <w:rPr>
          <w:rFonts w:ascii="Times New Roman" w:eastAsia="Times New Roman" w:hAnsi="Times New Roman"/>
          <w:bCs/>
          <w:sz w:val="24"/>
          <w:szCs w:val="24"/>
          <w:lang w:eastAsia="ru-RU"/>
        </w:rPr>
        <w:t>.</w:t>
      </w:r>
    </w:p>
    <w:p w14:paraId="0462B936" w14:textId="77777777" w:rsidR="009D7E7F" w:rsidRPr="009D7E7F" w:rsidRDefault="009D7E7F" w:rsidP="009D7E7F">
      <w:pPr>
        <w:spacing w:after="0" w:line="240" w:lineRule="auto"/>
        <w:ind w:firstLine="426"/>
        <w:contextualSpacing/>
        <w:jc w:val="both"/>
        <w:rPr>
          <w:rFonts w:ascii="Times New Roman" w:eastAsia="Times New Roman" w:hAnsi="Times New Roman"/>
          <w:bCs/>
          <w:sz w:val="24"/>
          <w:szCs w:val="24"/>
          <w:lang w:eastAsia="ru-RU"/>
        </w:rPr>
      </w:pPr>
    </w:p>
    <w:p w14:paraId="5A680317" w14:textId="77777777" w:rsidR="009D7E7F" w:rsidRPr="009D7E7F" w:rsidRDefault="009D7E7F" w:rsidP="009D7E7F">
      <w:pPr>
        <w:spacing w:after="0" w:line="240" w:lineRule="auto"/>
        <w:ind w:firstLine="426"/>
        <w:contextualSpacing/>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1DD1DA9" w14:textId="59E975C2" w:rsidR="00AE1131" w:rsidRPr="00AE1131" w:rsidRDefault="0038576B" w:rsidP="009D7E7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8576B">
        <w:rPr>
          <w:rFonts w:ascii="Times New Roman" w:eastAsia="Times New Roman" w:hAnsi="Times New Roman"/>
          <w:sz w:val="24"/>
          <w:szCs w:val="24"/>
          <w:lang w:eastAsia="ru-RU"/>
        </w:rPr>
        <w:t xml:space="preserve">Подтверждаем, что предложенная цена договора включает в себя </w:t>
      </w:r>
      <w:r>
        <w:rPr>
          <w:rFonts w:ascii="Times New Roman" w:eastAsia="Times New Roman" w:hAnsi="Times New Roman"/>
          <w:sz w:val="24"/>
          <w:szCs w:val="24"/>
          <w:lang w:eastAsia="ru-RU"/>
        </w:rPr>
        <w:t xml:space="preserve">все </w:t>
      </w:r>
      <w:r w:rsidRPr="0038576B">
        <w:rPr>
          <w:rFonts w:ascii="Times New Roman" w:eastAsia="Times New Roman" w:hAnsi="Times New Roman"/>
          <w:sz w:val="24"/>
          <w:szCs w:val="24"/>
          <w:lang w:eastAsia="ru-RU"/>
        </w:rPr>
        <w:t>расходы,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3B0C3893" w14:textId="77777777" w:rsidR="00AE1131" w:rsidRPr="00AE1131" w:rsidRDefault="00AE1131" w:rsidP="00AE1131">
      <w:pPr>
        <w:spacing w:before="120" w:after="0" w:line="240" w:lineRule="auto"/>
        <w:jc w:val="both"/>
        <w:rPr>
          <w:rFonts w:ascii="Times New Roman" w:eastAsia="Times New Roman" w:hAnsi="Times New Roman"/>
          <w:iCs/>
          <w:snapToGrid w:val="0"/>
          <w:sz w:val="24"/>
          <w:szCs w:val="24"/>
          <w:u w:val="single"/>
          <w:lang w:eastAsia="ru-RU"/>
        </w:rPr>
      </w:pPr>
      <w:r w:rsidRPr="00AE1131">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AE113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AE113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AE1131">
        <w:rPr>
          <w:rFonts w:ascii="Times New Roman" w:eastAsia="Times New Roman" w:hAnsi="Times New Roman"/>
          <w:i/>
          <w:sz w:val="16"/>
          <w:szCs w:val="16"/>
          <w:lang w:eastAsia="ar-SA"/>
        </w:rPr>
        <w:lastRenderedPageBreak/>
        <w:t>(Наименование Участника процедуры закупки)</w:t>
      </w:r>
    </w:p>
    <w:p w14:paraId="4FA75F38" w14:textId="77777777" w:rsidR="00AE1131" w:rsidRPr="00AE1131" w:rsidRDefault="00AE1131" w:rsidP="00AE1131">
      <w:pPr>
        <w:spacing w:after="0" w:line="240" w:lineRule="auto"/>
        <w:ind w:firstLine="567"/>
        <w:jc w:val="both"/>
        <w:rPr>
          <w:rFonts w:ascii="Times New Roman" w:eastAsia="Times New Roman" w:hAnsi="Times New Roman"/>
          <w:iCs/>
          <w:sz w:val="24"/>
          <w:szCs w:val="24"/>
          <w:lang w:eastAsia="ru-RU"/>
        </w:rPr>
      </w:pPr>
      <w:r w:rsidRPr="00AE113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AE1131">
        <w:rPr>
          <w:rFonts w:ascii="Times New Roman" w:eastAsia="Times New Roman" w:hAnsi="Times New Roman"/>
          <w:iCs/>
          <w:snapToGrid w:val="0"/>
          <w:sz w:val="24"/>
          <w:szCs w:val="24"/>
          <w:lang w:val="en-US" w:eastAsia="ru-RU"/>
        </w:rPr>
        <w:t> </w:t>
      </w:r>
      <w:r w:rsidRPr="00AE113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E113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в) </w:t>
      </w:r>
      <w:r w:rsidRPr="00AE113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AE1131" w:rsidRDefault="00AE1131" w:rsidP="00AE1131">
      <w:pPr>
        <w:shd w:val="clear" w:color="auto" w:fill="FFFFFF"/>
        <w:spacing w:after="0" w:line="240" w:lineRule="auto"/>
        <w:jc w:val="both"/>
        <w:rPr>
          <w:sz w:val="24"/>
          <w:szCs w:val="24"/>
        </w:rPr>
      </w:pPr>
      <w:r w:rsidRPr="00AE1131">
        <w:rPr>
          <w:rFonts w:ascii="Times New Roman" w:eastAsia="Times New Roman" w:hAnsi="Times New Roman"/>
          <w:sz w:val="24"/>
          <w:szCs w:val="24"/>
          <w:lang w:eastAsia="ru-RU"/>
        </w:rPr>
        <w:t xml:space="preserve">       г) </w:t>
      </w:r>
      <w:r w:rsidRPr="00AE113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AE1131">
        <w:rPr>
          <w:sz w:val="24"/>
          <w:szCs w:val="24"/>
        </w:rPr>
        <w:t xml:space="preserve">   </w:t>
      </w:r>
    </w:p>
    <w:p w14:paraId="0FC0E5CE" w14:textId="77777777" w:rsidR="00AE1131" w:rsidRPr="00AE1131" w:rsidRDefault="00AE1131" w:rsidP="00AE1131">
      <w:pPr>
        <w:shd w:val="clear" w:color="auto" w:fill="FFFFFF"/>
        <w:spacing w:after="0" w:line="240" w:lineRule="auto"/>
        <w:jc w:val="both"/>
        <w:rPr>
          <w:rFonts w:ascii="Times New Roman" w:hAnsi="Times New Roman"/>
          <w:sz w:val="24"/>
          <w:szCs w:val="24"/>
        </w:rPr>
      </w:pPr>
      <w:r w:rsidRPr="00AE1131">
        <w:rPr>
          <w:sz w:val="24"/>
          <w:szCs w:val="24"/>
        </w:rPr>
        <w:t xml:space="preserve">       </w:t>
      </w:r>
      <w:r w:rsidRPr="00AE1131">
        <w:rPr>
          <w:rFonts w:ascii="Times New Roman" w:hAnsi="Times New Roman"/>
          <w:sz w:val="24"/>
          <w:szCs w:val="24"/>
        </w:rPr>
        <w:t>д)</w:t>
      </w:r>
      <w:r w:rsidRPr="00AE1131">
        <w:rPr>
          <w:rFonts w:ascii="Times New Roman" w:hAnsi="Times New Roman"/>
          <w:b/>
          <w:sz w:val="24"/>
          <w:szCs w:val="24"/>
        </w:rPr>
        <w:t xml:space="preserve"> </w:t>
      </w:r>
      <w:r w:rsidRPr="00AE113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E1131">
        <w:rPr>
          <w:rFonts w:ascii="Times New Roman" w:hAnsi="Times New Roman"/>
          <w:sz w:val="24"/>
          <w:szCs w:val="24"/>
        </w:rPr>
        <w:t>No</w:t>
      </w:r>
      <w:proofErr w:type="spellEnd"/>
      <w:r w:rsidRPr="00AE1131">
        <w:rPr>
          <w:rFonts w:ascii="Times New Roman" w:hAnsi="Times New Roman"/>
          <w:sz w:val="24"/>
          <w:szCs w:val="24"/>
        </w:rPr>
        <w:t xml:space="preserve"> 252, либо организацией, находящейся под контролем таких лиц.</w:t>
      </w:r>
    </w:p>
    <w:p w14:paraId="763CDA50" w14:textId="77777777" w:rsidR="00AE1131" w:rsidRPr="00AE1131" w:rsidRDefault="00AE1131" w:rsidP="00AE1131">
      <w:pPr>
        <w:shd w:val="clear" w:color="auto" w:fill="FFFFFF"/>
        <w:spacing w:after="0" w:line="240" w:lineRule="auto"/>
        <w:jc w:val="both"/>
        <w:rPr>
          <w:sz w:val="24"/>
          <w:szCs w:val="24"/>
        </w:rPr>
      </w:pPr>
      <w:r w:rsidRPr="00AE1131">
        <w:rPr>
          <w:rFonts w:ascii="Times New Roman" w:hAnsi="Times New Roman"/>
          <w:sz w:val="24"/>
          <w:szCs w:val="24"/>
        </w:rPr>
        <w:t xml:space="preserve">      е) не являемся иностранным агентом в соответствии с Федеральным </w:t>
      </w:r>
      <w:hyperlink r:id="rId21" w:history="1">
        <w:r w:rsidRPr="00AE1131">
          <w:rPr>
            <w:rFonts w:ascii="Times New Roman" w:hAnsi="Times New Roman"/>
            <w:sz w:val="24"/>
            <w:szCs w:val="24"/>
            <w:u w:val="single"/>
          </w:rPr>
          <w:t>законом</w:t>
        </w:r>
      </w:hyperlink>
      <w:r w:rsidRPr="00AE113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7901E09" w14:textId="77777777" w:rsidR="00AE1131" w:rsidRPr="00AE1131" w:rsidRDefault="00AE1131" w:rsidP="00AE1131">
      <w:pPr>
        <w:spacing w:after="0" w:line="240" w:lineRule="auto"/>
        <w:jc w:val="both"/>
        <w:rPr>
          <w:rFonts w:ascii="Times New Roman" w:hAnsi="Times New Roman"/>
          <w:sz w:val="24"/>
          <w:szCs w:val="24"/>
        </w:rPr>
      </w:pPr>
    </w:p>
    <w:p w14:paraId="0EDCF333" w14:textId="4A0AF941" w:rsidR="00AE1131" w:rsidRPr="00AE1131" w:rsidRDefault="00AE1131" w:rsidP="00AE1131">
      <w:pPr>
        <w:spacing w:after="0" w:line="240" w:lineRule="auto"/>
        <w:jc w:val="both"/>
        <w:rPr>
          <w:rFonts w:ascii="Times New Roman" w:hAnsi="Times New Roman"/>
          <w:sz w:val="24"/>
          <w:szCs w:val="24"/>
        </w:rPr>
      </w:pPr>
      <w:r w:rsidRPr="00AE113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w:t>
      </w:r>
      <w:r w:rsidR="009D7E7F" w:rsidRPr="009D7E7F">
        <w:rPr>
          <w:rFonts w:ascii="Times New Roman" w:hAnsi="Times New Roman"/>
          <w:bCs/>
          <w:sz w:val="24"/>
          <w:szCs w:val="24"/>
        </w:rPr>
        <w:t>на оказание услуг по подъему нефтеперекачивающей станции (понтон) филиала «</w:t>
      </w:r>
      <w:proofErr w:type="spellStart"/>
      <w:r w:rsidR="009D7E7F" w:rsidRPr="009D7E7F">
        <w:rPr>
          <w:rFonts w:ascii="Times New Roman" w:hAnsi="Times New Roman"/>
          <w:bCs/>
          <w:sz w:val="24"/>
          <w:szCs w:val="24"/>
        </w:rPr>
        <w:t>Нижнеянская</w:t>
      </w:r>
      <w:proofErr w:type="spellEnd"/>
      <w:r w:rsidR="009D7E7F" w:rsidRPr="009D7E7F">
        <w:rPr>
          <w:rFonts w:ascii="Times New Roman" w:hAnsi="Times New Roman"/>
          <w:bCs/>
          <w:sz w:val="24"/>
          <w:szCs w:val="24"/>
        </w:rPr>
        <w:t xml:space="preserve"> нефтебаза» АО «Саханефтегазсбыт» в 2026-2027 </w:t>
      </w:r>
      <w:proofErr w:type="spellStart"/>
      <w:r w:rsidR="009D7E7F" w:rsidRPr="009D7E7F">
        <w:rPr>
          <w:rFonts w:ascii="Times New Roman" w:hAnsi="Times New Roman"/>
          <w:bCs/>
          <w:sz w:val="24"/>
          <w:szCs w:val="24"/>
        </w:rPr>
        <w:t>гг</w:t>
      </w:r>
      <w:proofErr w:type="spellEnd"/>
      <w:r w:rsidR="009D7E7F" w:rsidRPr="009D7E7F">
        <w:rPr>
          <w:rFonts w:ascii="Times New Roman" w:hAnsi="Times New Roman"/>
          <w:sz w:val="24"/>
          <w:szCs w:val="24"/>
        </w:rPr>
        <w:t xml:space="preserve"> </w:t>
      </w:r>
      <w:r w:rsidRPr="00AE1131">
        <w:rPr>
          <w:rFonts w:ascii="Times New Roman" w:hAnsi="Times New Roman"/>
          <w:sz w:val="24"/>
          <w:szCs w:val="24"/>
        </w:rPr>
        <w:t>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4D6A9A48" w14:textId="77777777" w:rsidR="00AE1131" w:rsidRPr="00AE1131" w:rsidRDefault="00AE1131" w:rsidP="00AE1131">
      <w:pPr>
        <w:spacing w:after="0" w:line="240" w:lineRule="auto"/>
        <w:jc w:val="both"/>
        <w:rPr>
          <w:rFonts w:ascii="Times New Roman" w:eastAsia="Times New Roman" w:hAnsi="Times New Roman"/>
          <w:iCs/>
          <w:sz w:val="24"/>
          <w:szCs w:val="24"/>
          <w:lang w:eastAsia="ru-RU"/>
        </w:rPr>
      </w:pPr>
      <w:r w:rsidRPr="00AE1131">
        <w:rPr>
          <w:rFonts w:ascii="Times New Roman" w:hAnsi="Times New Roman"/>
          <w:sz w:val="24"/>
          <w:szCs w:val="24"/>
        </w:rPr>
        <w:t xml:space="preserve">      </w:t>
      </w:r>
    </w:p>
    <w:p w14:paraId="0DADA330"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95A128C" w14:textId="64D34B54" w:rsidR="00AE1131" w:rsidRPr="00AE1131" w:rsidRDefault="0038576B"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hAnsi="Times New Roman"/>
          <w:bCs/>
          <w:sz w:val="24"/>
          <w:szCs w:val="24"/>
        </w:rPr>
        <w:t xml:space="preserve">Сведения о </w:t>
      </w:r>
      <w:r w:rsidR="004613F0">
        <w:rPr>
          <w:rFonts w:ascii="Times New Roman" w:hAnsi="Times New Roman"/>
          <w:bCs/>
          <w:sz w:val="24"/>
          <w:szCs w:val="24"/>
        </w:rPr>
        <w:t>наличии персонала</w:t>
      </w:r>
      <w:r w:rsidRPr="00AE1131">
        <w:rPr>
          <w:rFonts w:ascii="Times New Roman" w:hAnsi="Times New Roman"/>
          <w:bCs/>
          <w:sz w:val="24"/>
          <w:szCs w:val="24"/>
        </w:rPr>
        <w:t xml:space="preserve"> Участника</w:t>
      </w:r>
      <w:r w:rsidRPr="00AE1131">
        <w:rPr>
          <w:rFonts w:ascii="Times New Roman" w:eastAsia="Times New Roman" w:hAnsi="Times New Roman"/>
          <w:sz w:val="24"/>
          <w:szCs w:val="24"/>
          <w:lang w:eastAsia="ru-RU"/>
        </w:rPr>
        <w:t xml:space="preserve"> </w:t>
      </w:r>
      <w:r w:rsidR="00AE1131" w:rsidRPr="00AE1131">
        <w:rPr>
          <w:rFonts w:ascii="Times New Roman" w:eastAsia="Times New Roman" w:hAnsi="Times New Roman"/>
          <w:sz w:val="24"/>
          <w:szCs w:val="24"/>
          <w:lang w:eastAsia="ru-RU"/>
        </w:rPr>
        <w:t xml:space="preserve">(форма 2); </w:t>
      </w:r>
    </w:p>
    <w:p w14:paraId="6F8661D8" w14:textId="3DC678BA" w:rsidR="00AE1131" w:rsidRPr="00AE1131" w:rsidRDefault="0038576B"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Сведения об опыте Участника</w:t>
      </w:r>
      <w:r w:rsidR="00AE1131" w:rsidRPr="00AE1131">
        <w:rPr>
          <w:rFonts w:ascii="Times New Roman" w:eastAsia="Times New Roman" w:hAnsi="Times New Roman"/>
          <w:sz w:val="24"/>
          <w:szCs w:val="24"/>
          <w:lang w:eastAsia="ru-RU"/>
        </w:rPr>
        <w:t xml:space="preserve"> (форма 3); </w:t>
      </w:r>
    </w:p>
    <w:p w14:paraId="11648545"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Анкета Участника (форма 4); </w:t>
      </w:r>
    </w:p>
    <w:p w14:paraId="58596DD3"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Справка об отсутствии признаков крупной сделки (форма 5);</w:t>
      </w:r>
    </w:p>
    <w:p w14:paraId="79D7159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4B64F95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7BBE0EDD" w14:textId="77777777" w:rsidR="00AE1131" w:rsidRPr="00AE1131" w:rsidRDefault="00AE1131" w:rsidP="00AE1131">
      <w:pPr>
        <w:tabs>
          <w:tab w:val="left" w:pos="993"/>
        </w:tabs>
        <w:spacing w:after="0" w:line="240" w:lineRule="auto"/>
        <w:ind w:left="567" w:firstLine="567"/>
        <w:jc w:val="both"/>
        <w:rPr>
          <w:rFonts w:ascii="Times New Roman" w:eastAsia="Times New Roman" w:hAnsi="Times New Roman"/>
          <w:sz w:val="24"/>
          <w:szCs w:val="24"/>
          <w:lang w:eastAsia="ru-RU"/>
        </w:rPr>
      </w:pPr>
    </w:p>
    <w:p w14:paraId="454D1E1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3A87F7C0"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(подпись, М.П.)</w:t>
      </w:r>
    </w:p>
    <w:p w14:paraId="0D385EB7"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46963D6A"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(фамилия, имя, отчество подписавшего, должность)</w:t>
      </w:r>
    </w:p>
    <w:p w14:paraId="0CBEE86C"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12E733B4" w14:textId="77777777" w:rsidR="00AE1131" w:rsidRPr="00AE1131" w:rsidRDefault="00AE1131" w:rsidP="00AE113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AE1131" w:rsidRPr="00AE1131" w:rsidSect="005E4ED9">
          <w:footerReference w:type="default" r:id="rId22"/>
          <w:pgSz w:w="11906" w:h="16838" w:code="9"/>
          <w:pgMar w:top="851" w:right="709" w:bottom="709" w:left="992" w:header="680" w:footer="0" w:gutter="0"/>
          <w:cols w:space="708"/>
          <w:titlePg/>
          <w:docGrid w:linePitch="381"/>
        </w:sectPr>
      </w:pPr>
      <w:r w:rsidRPr="00AE1131">
        <w:rPr>
          <w:rFonts w:ascii="Times New Roman" w:eastAsia="Times New Roman" w:hAnsi="Times New Roman"/>
          <w:b/>
          <w:spacing w:val="36"/>
          <w:sz w:val="24"/>
          <w:szCs w:val="24"/>
          <w:lang w:eastAsia="ru-RU"/>
        </w:rPr>
        <w:t>конец формы</w:t>
      </w:r>
    </w:p>
    <w:p w14:paraId="20241734" w14:textId="77777777" w:rsidR="009D7E7F" w:rsidRPr="009D7E7F" w:rsidRDefault="009D7E7F" w:rsidP="009D7E7F">
      <w:pPr>
        <w:keepNext/>
        <w:pageBreakBefore/>
        <w:numPr>
          <w:ilvl w:val="2"/>
          <w:numId w:val="55"/>
        </w:numPr>
        <w:suppressAutoHyphens/>
        <w:spacing w:before="240" w:after="120" w:line="240" w:lineRule="auto"/>
        <w:jc w:val="both"/>
        <w:outlineLvl w:val="2"/>
        <w:rPr>
          <w:rFonts w:ascii="Times New Roman" w:eastAsia="Times New Roman" w:hAnsi="Times New Roman"/>
          <w:b/>
          <w:bCs/>
          <w:sz w:val="24"/>
          <w:szCs w:val="24"/>
          <w:lang w:eastAsia="ru-RU"/>
        </w:rPr>
      </w:pPr>
      <w:bookmarkStart w:id="52" w:name="_Toc322017073"/>
      <w:bookmarkStart w:id="53" w:name="_Toc329257458"/>
      <w:bookmarkStart w:id="54" w:name="_Toc344124426"/>
      <w:bookmarkStart w:id="55" w:name="_Toc117159002"/>
      <w:r w:rsidRPr="009D7E7F">
        <w:rPr>
          <w:rFonts w:ascii="Times New Roman" w:eastAsia="Times New Roman" w:hAnsi="Times New Roman"/>
          <w:b/>
          <w:bCs/>
          <w:sz w:val="24"/>
          <w:szCs w:val="24"/>
          <w:lang w:eastAsia="ru-RU"/>
        </w:rPr>
        <w:lastRenderedPageBreak/>
        <w:t>Инструкция по заполнению</w:t>
      </w:r>
    </w:p>
    <w:p w14:paraId="239AE4C2"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46A92B"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свое полное наименование (с указанием организационно-правовой формы) и юридический адрес.</w:t>
      </w:r>
    </w:p>
    <w:p w14:paraId="19D47D10"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стоимость по лоту цифрами, в рублях. Цену цифрами следует указывать в формате ХХХ </w:t>
      </w:r>
      <w:proofErr w:type="spellStart"/>
      <w:r w:rsidRPr="009D7E7F">
        <w:rPr>
          <w:rFonts w:ascii="Times New Roman" w:eastAsia="Times New Roman" w:hAnsi="Times New Roman"/>
          <w:sz w:val="24"/>
          <w:szCs w:val="24"/>
          <w:lang w:eastAsia="ru-RU"/>
        </w:rPr>
        <w:t>ХХХ</w:t>
      </w:r>
      <w:proofErr w:type="spellEnd"/>
      <w:r w:rsidRPr="009D7E7F">
        <w:rPr>
          <w:rFonts w:ascii="Times New Roman" w:eastAsia="Times New Roman" w:hAnsi="Times New Roman"/>
          <w:sz w:val="24"/>
          <w:szCs w:val="24"/>
          <w:lang w:eastAsia="ru-RU"/>
        </w:rPr>
        <w:t> </w:t>
      </w:r>
      <w:proofErr w:type="spellStart"/>
      <w:r w:rsidRPr="009D7E7F">
        <w:rPr>
          <w:rFonts w:ascii="Times New Roman" w:eastAsia="Times New Roman" w:hAnsi="Times New Roman"/>
          <w:sz w:val="24"/>
          <w:szCs w:val="24"/>
          <w:lang w:eastAsia="ru-RU"/>
        </w:rPr>
        <w:t>ХХХ</w:t>
      </w:r>
      <w:proofErr w:type="spellEnd"/>
      <w:r w:rsidRPr="009D7E7F">
        <w:rPr>
          <w:rFonts w:ascii="Times New Roman" w:eastAsia="Times New Roman" w:hAnsi="Times New Roman"/>
          <w:sz w:val="24"/>
          <w:szCs w:val="24"/>
          <w:lang w:eastAsia="ru-RU"/>
        </w:rPr>
        <w:t xml:space="preserve">, ХХ руб., </w:t>
      </w:r>
    </w:p>
    <w:p w14:paraId="07CE8943"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срок действия Заявки согласно требованиям подпункта 4.4.2.1 Документации.</w:t>
      </w:r>
    </w:p>
    <w:p w14:paraId="19747688" w14:textId="77777777" w:rsidR="009D7E7F" w:rsidRPr="009D7E7F" w:rsidRDefault="009D7E7F" w:rsidP="009D7E7F">
      <w:pPr>
        <w:numPr>
          <w:ilvl w:val="3"/>
          <w:numId w:val="55"/>
        </w:numPr>
        <w:tabs>
          <w:tab w:val="left" w:pos="851"/>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2CF4EF75" w14:textId="77777777" w:rsidR="00CD026C" w:rsidRPr="00482FF3"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482FF3" w:rsidSect="00CD026C">
          <w:footerReference w:type="default" r:id="rId23"/>
          <w:pgSz w:w="11906" w:h="16838" w:code="9"/>
          <w:pgMar w:top="709" w:right="709" w:bottom="709" w:left="992" w:header="680" w:footer="0" w:gutter="0"/>
          <w:cols w:space="708"/>
          <w:docGrid w:linePitch="381"/>
        </w:sectPr>
      </w:pPr>
    </w:p>
    <w:bookmarkEnd w:id="26"/>
    <w:bookmarkEnd w:id="27"/>
    <w:bookmarkEnd w:id="52"/>
    <w:bookmarkEnd w:id="53"/>
    <w:bookmarkEnd w:id="54"/>
    <w:bookmarkEnd w:id="55"/>
    <w:p w14:paraId="2CD7362C" w14:textId="0CEA49F3" w:rsidR="009D7E7F" w:rsidRPr="009D7E7F" w:rsidRDefault="009D7E7F" w:rsidP="009D7E7F">
      <w:pPr>
        <w:keepNext/>
        <w:tabs>
          <w:tab w:val="num" w:pos="0"/>
        </w:tabs>
        <w:suppressAutoHyphens/>
        <w:spacing w:before="240" w:after="120" w:line="240" w:lineRule="auto"/>
        <w:ind w:left="-567" w:firstLine="425"/>
        <w:jc w:val="both"/>
        <w:outlineLvl w:val="2"/>
        <w:rPr>
          <w:rFonts w:ascii="Times New Roman" w:eastAsia="Times New Roman" w:hAnsi="Times New Roman" w:cs="Arial"/>
          <w:b/>
          <w:bCs/>
          <w:sz w:val="24"/>
          <w:szCs w:val="24"/>
          <w:lang w:eastAsia="ru-RU"/>
        </w:rPr>
      </w:pPr>
      <w:r w:rsidRPr="009D7E7F">
        <w:rPr>
          <w:rFonts w:ascii="Times New Roman" w:eastAsia="Times New Roman" w:hAnsi="Times New Roman"/>
          <w:b/>
          <w:bCs/>
          <w:sz w:val="24"/>
          <w:szCs w:val="24"/>
          <w:lang w:eastAsia="ru-RU"/>
        </w:rPr>
        <w:lastRenderedPageBreak/>
        <w:t>5.</w:t>
      </w:r>
      <w:r w:rsidR="00B15263">
        <w:rPr>
          <w:rFonts w:ascii="Times New Roman" w:eastAsia="Times New Roman" w:hAnsi="Times New Roman"/>
          <w:b/>
          <w:bCs/>
          <w:sz w:val="24"/>
          <w:szCs w:val="24"/>
          <w:lang w:eastAsia="ru-RU"/>
        </w:rPr>
        <w:t>2</w:t>
      </w:r>
      <w:r w:rsidRPr="009D7E7F">
        <w:rPr>
          <w:rFonts w:ascii="Times New Roman" w:eastAsia="Times New Roman" w:hAnsi="Times New Roman"/>
          <w:b/>
          <w:bCs/>
          <w:sz w:val="24"/>
          <w:szCs w:val="24"/>
          <w:lang w:eastAsia="ru-RU"/>
        </w:rPr>
        <w:t xml:space="preserve">. </w:t>
      </w:r>
      <w:bookmarkStart w:id="56" w:name="_Ref55335821"/>
      <w:bookmarkStart w:id="57" w:name="_Ref55336345"/>
      <w:bookmarkStart w:id="58" w:name="_Toc57314674"/>
      <w:bookmarkStart w:id="59" w:name="_Toc69728988"/>
      <w:bookmarkStart w:id="60" w:name="_Toc261535092"/>
      <w:bookmarkStart w:id="61" w:name="_Toc262557848"/>
      <w:bookmarkStart w:id="62" w:name="_Toc278971521"/>
      <w:r w:rsidRPr="009D7E7F">
        <w:rPr>
          <w:rFonts w:ascii="Times New Roman" w:eastAsia="Times New Roman" w:hAnsi="Times New Roman" w:cs="Arial"/>
          <w:b/>
          <w:bCs/>
          <w:sz w:val="24"/>
          <w:szCs w:val="24"/>
          <w:lang w:eastAsia="ru-RU"/>
        </w:rPr>
        <w:t xml:space="preserve">Сведения о </w:t>
      </w:r>
      <w:r w:rsidR="004613F0">
        <w:rPr>
          <w:rFonts w:ascii="Times New Roman" w:eastAsia="Times New Roman" w:hAnsi="Times New Roman" w:cs="Arial"/>
          <w:b/>
          <w:bCs/>
          <w:sz w:val="24"/>
          <w:szCs w:val="24"/>
          <w:lang w:eastAsia="ru-RU"/>
        </w:rPr>
        <w:t>персонале</w:t>
      </w:r>
      <w:r w:rsidRPr="009D7E7F">
        <w:rPr>
          <w:rFonts w:ascii="Times New Roman" w:eastAsia="Times New Roman" w:hAnsi="Times New Roman" w:cs="Arial"/>
          <w:b/>
          <w:bCs/>
          <w:sz w:val="24"/>
          <w:szCs w:val="24"/>
          <w:lang w:eastAsia="ru-RU"/>
        </w:rPr>
        <w:t xml:space="preserve"> Участника (Форма </w:t>
      </w:r>
      <w:r w:rsidR="00B15263">
        <w:rPr>
          <w:rFonts w:ascii="Times New Roman" w:eastAsia="Times New Roman" w:hAnsi="Times New Roman" w:cs="Arial"/>
          <w:b/>
          <w:bCs/>
          <w:sz w:val="24"/>
          <w:szCs w:val="24"/>
          <w:lang w:eastAsia="ru-RU"/>
        </w:rPr>
        <w:t>2</w:t>
      </w:r>
      <w:r w:rsidRPr="009D7E7F">
        <w:rPr>
          <w:rFonts w:ascii="Times New Roman" w:eastAsia="Times New Roman" w:hAnsi="Times New Roman" w:cs="Arial"/>
          <w:b/>
          <w:bCs/>
          <w:sz w:val="24"/>
          <w:szCs w:val="24"/>
          <w:lang w:eastAsia="ru-RU"/>
        </w:rPr>
        <w:t xml:space="preserve">) </w:t>
      </w:r>
      <w:bookmarkEnd w:id="56"/>
      <w:bookmarkEnd w:id="57"/>
      <w:bookmarkEnd w:id="58"/>
      <w:bookmarkEnd w:id="59"/>
      <w:bookmarkEnd w:id="60"/>
      <w:bookmarkEnd w:id="61"/>
      <w:bookmarkEnd w:id="62"/>
    </w:p>
    <w:p w14:paraId="5745F6DF" w14:textId="77777777" w:rsidR="009D7E7F" w:rsidRPr="009D7E7F" w:rsidRDefault="009D7E7F" w:rsidP="009D7E7F">
      <w:pPr>
        <w:pBdr>
          <w:top w:val="single" w:sz="4" w:space="1" w:color="auto"/>
        </w:pBdr>
        <w:shd w:val="clear" w:color="auto" w:fill="E0E0E0"/>
        <w:spacing w:after="0" w:line="240" w:lineRule="auto"/>
        <w:ind w:right="21" w:hanging="142"/>
        <w:jc w:val="center"/>
        <w:rPr>
          <w:rFonts w:ascii="Times New Roman" w:eastAsia="Times New Roman" w:hAnsi="Times New Roman"/>
          <w:b/>
          <w:color w:val="000000"/>
          <w:spacing w:val="36"/>
          <w:sz w:val="24"/>
          <w:szCs w:val="24"/>
          <w:lang w:eastAsia="ru-RU"/>
        </w:rPr>
      </w:pPr>
      <w:r w:rsidRPr="009D7E7F">
        <w:rPr>
          <w:rFonts w:ascii="Times New Roman" w:eastAsia="Times New Roman" w:hAnsi="Times New Roman"/>
          <w:b/>
          <w:color w:val="000000"/>
          <w:spacing w:val="36"/>
          <w:sz w:val="24"/>
          <w:szCs w:val="24"/>
          <w:lang w:eastAsia="ru-RU"/>
        </w:rPr>
        <w:t>начало формы</w:t>
      </w:r>
    </w:p>
    <w:p w14:paraId="321CAE64"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p>
    <w:p w14:paraId="115B02F4" w14:textId="79301A41"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xml:space="preserve">Приложение № </w:t>
      </w:r>
      <w:r w:rsidR="007A56EF">
        <w:rPr>
          <w:rFonts w:ascii="Times New Roman" w:eastAsia="Times New Roman" w:hAnsi="Times New Roman"/>
          <w:sz w:val="24"/>
          <w:szCs w:val="24"/>
          <w:lang w:eastAsia="ru-RU"/>
        </w:rPr>
        <w:t>1</w:t>
      </w:r>
    </w:p>
    <w:p w14:paraId="6B8D0F33"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xml:space="preserve">к Заявке на участие в закупке </w:t>
      </w:r>
    </w:p>
    <w:p w14:paraId="1D8CF916"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от «___</w:t>
      </w:r>
      <w:proofErr w:type="gramStart"/>
      <w:r w:rsidRPr="009D7E7F">
        <w:rPr>
          <w:rFonts w:ascii="Times New Roman" w:eastAsia="Times New Roman" w:hAnsi="Times New Roman"/>
          <w:sz w:val="24"/>
          <w:szCs w:val="24"/>
          <w:lang w:eastAsia="ru-RU"/>
        </w:rPr>
        <w:t>_»_</w:t>
      </w:r>
      <w:proofErr w:type="gramEnd"/>
      <w:r w:rsidRPr="009D7E7F">
        <w:rPr>
          <w:rFonts w:ascii="Times New Roman" w:eastAsia="Times New Roman" w:hAnsi="Times New Roman"/>
          <w:sz w:val="24"/>
          <w:szCs w:val="24"/>
          <w:lang w:eastAsia="ru-RU"/>
        </w:rPr>
        <w:t>____________ г. №__________</w:t>
      </w:r>
    </w:p>
    <w:p w14:paraId="443C87A6" w14:textId="77777777" w:rsidR="009D7E7F" w:rsidRPr="009D7E7F" w:rsidRDefault="009D7E7F" w:rsidP="009D7E7F">
      <w:pPr>
        <w:spacing w:after="0" w:line="240" w:lineRule="auto"/>
        <w:jc w:val="both"/>
        <w:rPr>
          <w:rFonts w:ascii="Times New Roman" w:eastAsia="Times New Roman" w:hAnsi="Times New Roman"/>
          <w:sz w:val="24"/>
          <w:szCs w:val="24"/>
          <w:lang w:eastAsia="ru-RU"/>
        </w:rPr>
      </w:pPr>
    </w:p>
    <w:tbl>
      <w:tblPr>
        <w:tblW w:w="11228" w:type="dxa"/>
        <w:tblInd w:w="-459" w:type="dxa"/>
        <w:tblLook w:val="04A0" w:firstRow="1" w:lastRow="0" w:firstColumn="1" w:lastColumn="0" w:noHBand="0" w:noVBand="1"/>
      </w:tblPr>
      <w:tblGrid>
        <w:gridCol w:w="11228"/>
      </w:tblGrid>
      <w:tr w:rsidR="009D7E7F" w:rsidRPr="009D7E7F" w14:paraId="3FE78CC3" w14:textId="77777777" w:rsidTr="00133A28">
        <w:trPr>
          <w:trHeight w:val="435"/>
        </w:trPr>
        <w:tc>
          <w:tcPr>
            <w:tcW w:w="11228" w:type="dxa"/>
            <w:tcBorders>
              <w:top w:val="nil"/>
              <w:left w:val="nil"/>
              <w:bottom w:val="nil"/>
              <w:right w:val="nil"/>
            </w:tcBorders>
            <w:shd w:val="clear" w:color="auto" w:fill="auto"/>
            <w:hideMark/>
          </w:tcPr>
          <w:p w14:paraId="612CD028" w14:textId="77777777" w:rsidR="009D7E7F" w:rsidRPr="009D7E7F" w:rsidRDefault="009D7E7F" w:rsidP="009D7E7F">
            <w:pPr>
              <w:spacing w:after="0" w:line="240" w:lineRule="auto"/>
              <w:jc w:val="center"/>
              <w:rPr>
                <w:rFonts w:ascii="Times New Roman" w:hAnsi="Times New Roman"/>
                <w:b/>
              </w:rPr>
            </w:pPr>
          </w:p>
          <w:p w14:paraId="0F3A7B1B" w14:textId="77777777" w:rsidR="009D7E7F" w:rsidRPr="009D7E7F" w:rsidRDefault="009D7E7F" w:rsidP="009D7E7F">
            <w:pPr>
              <w:spacing w:after="0" w:line="240" w:lineRule="auto"/>
              <w:jc w:val="center"/>
              <w:rPr>
                <w:rFonts w:ascii="Times New Roman" w:hAnsi="Times New Roman"/>
                <w:b/>
              </w:rPr>
            </w:pPr>
          </w:p>
          <w:p w14:paraId="519175DA" w14:textId="77777777" w:rsidR="009D7E7F" w:rsidRPr="009D7E7F" w:rsidRDefault="009D7E7F" w:rsidP="009D7E7F">
            <w:pPr>
              <w:spacing w:after="0" w:line="240" w:lineRule="auto"/>
              <w:jc w:val="center"/>
              <w:rPr>
                <w:rFonts w:ascii="Times New Roman" w:hAnsi="Times New Roman"/>
                <w:b/>
                <w:bCs/>
                <w:sz w:val="24"/>
                <w:szCs w:val="24"/>
              </w:rPr>
            </w:pPr>
            <w:r w:rsidRPr="009D7E7F">
              <w:rPr>
                <w:rFonts w:ascii="Times New Roman" w:hAnsi="Times New Roman"/>
                <w:b/>
                <w:bCs/>
                <w:sz w:val="24"/>
                <w:szCs w:val="24"/>
              </w:rPr>
              <w:t xml:space="preserve">Список персонала, который будет </w:t>
            </w:r>
          </w:p>
          <w:p w14:paraId="54630B21" w14:textId="77777777" w:rsidR="009D7E7F" w:rsidRPr="009D7E7F" w:rsidRDefault="009D7E7F" w:rsidP="009D7E7F">
            <w:pPr>
              <w:spacing w:after="0" w:line="240" w:lineRule="auto"/>
              <w:jc w:val="center"/>
              <w:rPr>
                <w:rFonts w:ascii="Times New Roman" w:hAnsi="Times New Roman"/>
                <w:b/>
              </w:rPr>
            </w:pPr>
            <w:r w:rsidRPr="009D7E7F">
              <w:rPr>
                <w:rFonts w:ascii="Times New Roman" w:hAnsi="Times New Roman"/>
                <w:b/>
                <w:bCs/>
                <w:sz w:val="24"/>
                <w:szCs w:val="24"/>
              </w:rPr>
              <w:t>выполнять работы по договору</w:t>
            </w:r>
          </w:p>
          <w:p w14:paraId="76AED025" w14:textId="77777777" w:rsidR="009D7E7F" w:rsidRPr="009D7E7F" w:rsidRDefault="009D7E7F" w:rsidP="009D7E7F">
            <w:pPr>
              <w:spacing w:line="240" w:lineRule="auto"/>
              <w:jc w:val="center"/>
              <w:rPr>
                <w:rFonts w:ascii="Times New Roman" w:hAnsi="Times New Roman"/>
                <w:b/>
              </w:rPr>
            </w:pPr>
          </w:p>
          <w:tbl>
            <w:tblPr>
              <w:tblW w:w="960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084"/>
              <w:gridCol w:w="2862"/>
              <w:gridCol w:w="3119"/>
            </w:tblGrid>
            <w:tr w:rsidR="009D7E7F" w:rsidRPr="009D7E7F" w14:paraId="41373949" w14:textId="77777777" w:rsidTr="00133A28">
              <w:trPr>
                <w:trHeight w:val="593"/>
              </w:trPr>
              <w:tc>
                <w:tcPr>
                  <w:tcW w:w="535" w:type="dxa"/>
                  <w:shd w:val="clear" w:color="auto" w:fill="auto"/>
                  <w:vAlign w:val="center"/>
                </w:tcPr>
                <w:p w14:paraId="2B740F82" w14:textId="77777777" w:rsidR="009D7E7F" w:rsidRPr="009D7E7F" w:rsidRDefault="009D7E7F" w:rsidP="009D7E7F">
                  <w:pPr>
                    <w:shd w:val="clear" w:color="auto" w:fill="FFFFFF"/>
                    <w:spacing w:after="0" w:line="240" w:lineRule="auto"/>
                    <w:jc w:val="center"/>
                    <w:rPr>
                      <w:rFonts w:ascii="Times New Roman" w:hAnsi="Times New Roman"/>
                      <w:b/>
                    </w:rPr>
                  </w:pPr>
                  <w:r w:rsidRPr="009D7E7F">
                    <w:rPr>
                      <w:rFonts w:ascii="Times New Roman" w:hAnsi="Times New Roman"/>
                      <w:b/>
                    </w:rPr>
                    <w:t>№</w:t>
                  </w:r>
                </w:p>
                <w:p w14:paraId="1E83AFA4" w14:textId="77777777" w:rsidR="009D7E7F" w:rsidRPr="009D7E7F" w:rsidRDefault="009D7E7F" w:rsidP="009D7E7F">
                  <w:pPr>
                    <w:shd w:val="clear" w:color="auto" w:fill="FFFFFF"/>
                    <w:spacing w:after="0" w:line="240" w:lineRule="auto"/>
                    <w:jc w:val="center"/>
                    <w:rPr>
                      <w:rFonts w:ascii="Times New Roman" w:hAnsi="Times New Roman"/>
                      <w:b/>
                    </w:rPr>
                  </w:pPr>
                  <w:r w:rsidRPr="009D7E7F">
                    <w:rPr>
                      <w:rFonts w:ascii="Times New Roman" w:hAnsi="Times New Roman"/>
                      <w:b/>
                    </w:rPr>
                    <w:t>п/п</w:t>
                  </w:r>
                </w:p>
              </w:tc>
              <w:tc>
                <w:tcPr>
                  <w:tcW w:w="3084" w:type="dxa"/>
                  <w:shd w:val="clear" w:color="auto" w:fill="auto"/>
                  <w:vAlign w:val="center"/>
                </w:tcPr>
                <w:p w14:paraId="3CF5F002"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ФИО</w:t>
                  </w:r>
                </w:p>
              </w:tc>
              <w:tc>
                <w:tcPr>
                  <w:tcW w:w="2862" w:type="dxa"/>
                  <w:shd w:val="clear" w:color="auto" w:fill="auto"/>
                  <w:vAlign w:val="center"/>
                </w:tcPr>
                <w:p w14:paraId="420556DE"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Должность</w:t>
                  </w:r>
                </w:p>
              </w:tc>
              <w:tc>
                <w:tcPr>
                  <w:tcW w:w="3119" w:type="dxa"/>
                  <w:vAlign w:val="center"/>
                </w:tcPr>
                <w:p w14:paraId="61E249D4"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Разряд</w:t>
                  </w:r>
                </w:p>
              </w:tc>
            </w:tr>
            <w:tr w:rsidR="009D7E7F" w:rsidRPr="009D7E7F" w14:paraId="061F03C2" w14:textId="77777777" w:rsidTr="00133A28">
              <w:trPr>
                <w:trHeight w:val="267"/>
              </w:trPr>
              <w:tc>
                <w:tcPr>
                  <w:tcW w:w="535" w:type="dxa"/>
                  <w:shd w:val="clear" w:color="auto" w:fill="auto"/>
                  <w:vAlign w:val="center"/>
                </w:tcPr>
                <w:p w14:paraId="7E9D753D"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1</w:t>
                  </w:r>
                </w:p>
              </w:tc>
              <w:tc>
                <w:tcPr>
                  <w:tcW w:w="3084" w:type="dxa"/>
                  <w:shd w:val="clear" w:color="auto" w:fill="auto"/>
                  <w:vAlign w:val="center"/>
                </w:tcPr>
                <w:p w14:paraId="79A7AF8D" w14:textId="77777777" w:rsidR="009D7E7F" w:rsidRPr="009D7E7F" w:rsidRDefault="009D7E7F" w:rsidP="009D7E7F">
                  <w:pPr>
                    <w:shd w:val="clear" w:color="auto" w:fill="FFFFFF"/>
                    <w:spacing w:line="240" w:lineRule="auto"/>
                    <w:jc w:val="center"/>
                    <w:rPr>
                      <w:rFonts w:ascii="Times New Roman" w:hAnsi="Times New Roman"/>
                    </w:rPr>
                  </w:pPr>
                </w:p>
              </w:tc>
              <w:tc>
                <w:tcPr>
                  <w:tcW w:w="2862" w:type="dxa"/>
                  <w:shd w:val="clear" w:color="auto" w:fill="auto"/>
                </w:tcPr>
                <w:p w14:paraId="3106A0F2" w14:textId="77777777" w:rsidR="009D7E7F" w:rsidRPr="009D7E7F" w:rsidRDefault="009D7E7F" w:rsidP="009D7E7F">
                  <w:pPr>
                    <w:shd w:val="clear" w:color="auto" w:fill="FFFFFF"/>
                    <w:spacing w:line="240" w:lineRule="auto"/>
                    <w:ind w:left="-55"/>
                    <w:jc w:val="center"/>
                    <w:rPr>
                      <w:rFonts w:ascii="Times New Roman" w:hAnsi="Times New Roman"/>
                    </w:rPr>
                  </w:pPr>
                </w:p>
              </w:tc>
              <w:tc>
                <w:tcPr>
                  <w:tcW w:w="3119" w:type="dxa"/>
                </w:tcPr>
                <w:p w14:paraId="66592CF8" w14:textId="77777777" w:rsidR="009D7E7F" w:rsidRPr="009D7E7F" w:rsidRDefault="009D7E7F" w:rsidP="009D7E7F">
                  <w:pPr>
                    <w:shd w:val="clear" w:color="auto" w:fill="FFFFFF"/>
                    <w:spacing w:line="240" w:lineRule="auto"/>
                    <w:ind w:left="-55"/>
                    <w:jc w:val="center"/>
                    <w:rPr>
                      <w:rFonts w:ascii="Times New Roman" w:hAnsi="Times New Roman"/>
                    </w:rPr>
                  </w:pPr>
                </w:p>
              </w:tc>
            </w:tr>
            <w:tr w:rsidR="009D7E7F" w:rsidRPr="009D7E7F" w14:paraId="5BD3BDA5" w14:textId="77777777" w:rsidTr="00133A28">
              <w:trPr>
                <w:trHeight w:val="445"/>
              </w:trPr>
              <w:tc>
                <w:tcPr>
                  <w:tcW w:w="535" w:type="dxa"/>
                  <w:shd w:val="clear" w:color="auto" w:fill="auto"/>
                  <w:vAlign w:val="center"/>
                </w:tcPr>
                <w:p w14:paraId="6EDFDEE6"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2</w:t>
                  </w:r>
                </w:p>
              </w:tc>
              <w:tc>
                <w:tcPr>
                  <w:tcW w:w="3084" w:type="dxa"/>
                  <w:shd w:val="clear" w:color="auto" w:fill="auto"/>
                  <w:vAlign w:val="center"/>
                </w:tcPr>
                <w:p w14:paraId="1D770AF4"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7AEBED9B"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480751A3"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7B3961FD" w14:textId="77777777" w:rsidTr="00133A28">
              <w:trPr>
                <w:trHeight w:val="492"/>
              </w:trPr>
              <w:tc>
                <w:tcPr>
                  <w:tcW w:w="535" w:type="dxa"/>
                  <w:shd w:val="clear" w:color="auto" w:fill="auto"/>
                  <w:vAlign w:val="center"/>
                </w:tcPr>
                <w:p w14:paraId="651F3E34"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3</w:t>
                  </w:r>
                </w:p>
              </w:tc>
              <w:tc>
                <w:tcPr>
                  <w:tcW w:w="3084" w:type="dxa"/>
                  <w:shd w:val="clear" w:color="auto" w:fill="auto"/>
                  <w:vAlign w:val="center"/>
                </w:tcPr>
                <w:p w14:paraId="7AA233DE"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3BACC9D4"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6EC79F5B"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0EEBEE4F" w14:textId="77777777" w:rsidTr="00133A28">
              <w:trPr>
                <w:trHeight w:val="454"/>
              </w:trPr>
              <w:tc>
                <w:tcPr>
                  <w:tcW w:w="535" w:type="dxa"/>
                  <w:shd w:val="clear" w:color="auto" w:fill="auto"/>
                  <w:vAlign w:val="center"/>
                </w:tcPr>
                <w:p w14:paraId="63711188"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4</w:t>
                  </w:r>
                </w:p>
              </w:tc>
              <w:tc>
                <w:tcPr>
                  <w:tcW w:w="3084" w:type="dxa"/>
                  <w:shd w:val="clear" w:color="auto" w:fill="auto"/>
                  <w:vAlign w:val="center"/>
                </w:tcPr>
                <w:p w14:paraId="03BA7A88"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23FB6B01"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7F44D6A8"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25AD82B8" w14:textId="77777777" w:rsidTr="00133A28">
              <w:trPr>
                <w:trHeight w:val="454"/>
              </w:trPr>
              <w:tc>
                <w:tcPr>
                  <w:tcW w:w="535" w:type="dxa"/>
                  <w:shd w:val="clear" w:color="auto" w:fill="auto"/>
                  <w:vAlign w:val="center"/>
                </w:tcPr>
                <w:p w14:paraId="0C22092B"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и т.д.</w:t>
                  </w:r>
                </w:p>
              </w:tc>
              <w:tc>
                <w:tcPr>
                  <w:tcW w:w="3084" w:type="dxa"/>
                  <w:shd w:val="clear" w:color="auto" w:fill="auto"/>
                  <w:vAlign w:val="center"/>
                </w:tcPr>
                <w:p w14:paraId="10C68081" w14:textId="77777777" w:rsidR="009D7E7F" w:rsidRPr="009D7E7F" w:rsidRDefault="009D7E7F" w:rsidP="009D7E7F">
                  <w:pPr>
                    <w:autoSpaceDE w:val="0"/>
                    <w:autoSpaceDN w:val="0"/>
                    <w:adjustRightInd w:val="0"/>
                    <w:spacing w:line="240" w:lineRule="auto"/>
                    <w:jc w:val="center"/>
                    <w:rPr>
                      <w:rFonts w:ascii="Times New Roman" w:hAnsi="Times New Roman"/>
                    </w:rPr>
                  </w:pPr>
                  <w:r w:rsidRPr="009D7E7F">
                    <w:rPr>
                      <w:rFonts w:ascii="Times New Roman" w:hAnsi="Times New Roman"/>
                      <w:b/>
                    </w:rPr>
                    <w:t>Итого:</w:t>
                  </w:r>
                </w:p>
              </w:tc>
              <w:tc>
                <w:tcPr>
                  <w:tcW w:w="2862" w:type="dxa"/>
                  <w:shd w:val="clear" w:color="auto" w:fill="auto"/>
                  <w:vAlign w:val="center"/>
                </w:tcPr>
                <w:p w14:paraId="2A3C8C16"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6FD6FCCF" w14:textId="77777777" w:rsidR="009D7E7F" w:rsidRPr="009D7E7F" w:rsidRDefault="009D7E7F" w:rsidP="009D7E7F">
                  <w:pPr>
                    <w:shd w:val="clear" w:color="auto" w:fill="FFFFFF"/>
                    <w:spacing w:line="240" w:lineRule="auto"/>
                    <w:jc w:val="center"/>
                    <w:rPr>
                      <w:rFonts w:ascii="Times New Roman" w:hAnsi="Times New Roman"/>
                    </w:rPr>
                  </w:pPr>
                </w:p>
              </w:tc>
            </w:tr>
          </w:tbl>
          <w:p w14:paraId="0C7C8784" w14:textId="77777777" w:rsidR="009D7E7F" w:rsidRPr="009D7E7F" w:rsidRDefault="009D7E7F" w:rsidP="009D7E7F">
            <w:pPr>
              <w:spacing w:line="240" w:lineRule="auto"/>
              <w:rPr>
                <w:rFonts w:ascii="Times New Roman" w:hAnsi="Times New Roman"/>
                <w:b/>
              </w:rPr>
            </w:pPr>
            <w:r w:rsidRPr="009D7E7F">
              <w:rPr>
                <w:rFonts w:ascii="Times New Roman" w:hAnsi="Times New Roman"/>
                <w:b/>
              </w:rPr>
              <w:t xml:space="preserve">                 </w:t>
            </w:r>
          </w:p>
          <w:p w14:paraId="20678F0C" w14:textId="3F62C598" w:rsidR="009D7E7F" w:rsidRPr="009D7E7F" w:rsidRDefault="009D7E7F" w:rsidP="009D7E7F">
            <w:pPr>
              <w:spacing w:line="240" w:lineRule="auto"/>
              <w:rPr>
                <w:rFonts w:ascii="Times New Roman" w:hAnsi="Times New Roman"/>
              </w:rPr>
            </w:pPr>
            <w:r w:rsidRPr="009D7E7F">
              <w:rPr>
                <w:rFonts w:ascii="Times New Roman" w:hAnsi="Times New Roman"/>
              </w:rPr>
              <w:t xml:space="preserve">                С приложением подтверждающих документов, согласно п.п. «</w:t>
            </w:r>
            <w:r>
              <w:rPr>
                <w:rFonts w:ascii="Times New Roman" w:hAnsi="Times New Roman"/>
              </w:rPr>
              <w:t>к</w:t>
            </w:r>
            <w:r w:rsidRPr="009D7E7F">
              <w:rPr>
                <w:rFonts w:ascii="Times New Roman" w:hAnsi="Times New Roman"/>
              </w:rPr>
              <w:t>», «л» п.4.5.2.2. Документации</w:t>
            </w:r>
          </w:p>
        </w:tc>
      </w:tr>
      <w:tr w:rsidR="009D7E7F" w:rsidRPr="009D7E7F" w14:paraId="492AD311" w14:textId="77777777" w:rsidTr="00133A28">
        <w:trPr>
          <w:trHeight w:val="585"/>
        </w:trPr>
        <w:tc>
          <w:tcPr>
            <w:tcW w:w="11228" w:type="dxa"/>
            <w:tcBorders>
              <w:top w:val="nil"/>
              <w:left w:val="nil"/>
              <w:bottom w:val="nil"/>
              <w:right w:val="nil"/>
            </w:tcBorders>
            <w:shd w:val="clear" w:color="auto" w:fill="auto"/>
            <w:hideMark/>
          </w:tcPr>
          <w:p w14:paraId="310FE0AB" w14:textId="77777777" w:rsidR="009D7E7F" w:rsidRPr="009D7E7F" w:rsidRDefault="009D7E7F" w:rsidP="009D7E7F">
            <w:pPr>
              <w:jc w:val="center"/>
              <w:rPr>
                <w:b/>
              </w:rPr>
            </w:pPr>
          </w:p>
        </w:tc>
      </w:tr>
    </w:tbl>
    <w:p w14:paraId="0AF00FF1" w14:textId="77777777" w:rsidR="009D7E7F" w:rsidRPr="009D7E7F" w:rsidRDefault="009D7E7F" w:rsidP="009D7E7F">
      <w:pPr>
        <w:spacing w:after="0" w:line="240" w:lineRule="auto"/>
        <w:ind w:left="-567" w:firstLine="425"/>
        <w:jc w:val="both"/>
        <w:rPr>
          <w:rFonts w:ascii="Times New Roman" w:eastAsia="Times New Roman" w:hAnsi="Times New Roman"/>
          <w:color w:val="000000"/>
          <w:sz w:val="24"/>
          <w:szCs w:val="24"/>
          <w:lang w:eastAsia="ru-RU"/>
        </w:rPr>
      </w:pPr>
    </w:p>
    <w:p w14:paraId="36A03F15" w14:textId="77777777" w:rsidR="009D7E7F" w:rsidRPr="009D7E7F" w:rsidRDefault="009D7E7F" w:rsidP="009D7E7F">
      <w:pPr>
        <w:spacing w:after="0" w:line="240" w:lineRule="auto"/>
        <w:jc w:val="both"/>
        <w:rPr>
          <w:rFonts w:ascii="Times New Roman" w:eastAsia="Times New Roman" w:hAnsi="Times New Roman"/>
          <w:b/>
          <w:bCs/>
          <w:color w:val="000000"/>
          <w:sz w:val="24"/>
          <w:szCs w:val="24"/>
          <w:lang w:eastAsia="ru-RU"/>
        </w:rPr>
      </w:pPr>
    </w:p>
    <w:p w14:paraId="3CA0DAC0" w14:textId="77777777" w:rsidR="009D7E7F" w:rsidRPr="009D7E7F" w:rsidRDefault="009D7E7F" w:rsidP="009D7E7F">
      <w:pPr>
        <w:spacing w:after="0" w:line="240" w:lineRule="auto"/>
        <w:jc w:val="both"/>
        <w:rPr>
          <w:rFonts w:ascii="Times New Roman" w:eastAsia="Times New Roman" w:hAnsi="Times New Roman"/>
          <w:sz w:val="24"/>
          <w:szCs w:val="24"/>
          <w:lang w:eastAsia="ru-RU"/>
        </w:rPr>
      </w:pPr>
      <w:r w:rsidRPr="009D7E7F">
        <w:rPr>
          <w:rFonts w:ascii="Times New Roman" w:eastAsia="Times New Roman" w:hAnsi="Times New Roman"/>
          <w:b/>
          <w:bCs/>
          <w:sz w:val="24"/>
          <w:szCs w:val="24"/>
          <w:lang w:eastAsia="ru-RU"/>
        </w:rPr>
        <w:t xml:space="preserve">Руководитель организации </w:t>
      </w:r>
      <w:r w:rsidRPr="009D7E7F">
        <w:rPr>
          <w:rFonts w:ascii="Times New Roman" w:eastAsia="Times New Roman" w:hAnsi="Times New Roman"/>
          <w:sz w:val="24"/>
          <w:szCs w:val="24"/>
          <w:lang w:eastAsia="ru-RU"/>
        </w:rPr>
        <w:t>____________________________________</w:t>
      </w:r>
    </w:p>
    <w:p w14:paraId="01F4D497" w14:textId="77777777" w:rsidR="009D7E7F" w:rsidRPr="009D7E7F" w:rsidRDefault="009D7E7F" w:rsidP="009D7E7F">
      <w:pPr>
        <w:spacing w:after="0" w:line="240" w:lineRule="auto"/>
        <w:ind w:left="-567" w:right="3684" w:firstLine="425"/>
        <w:jc w:val="center"/>
        <w:rPr>
          <w:rFonts w:ascii="Times New Roman" w:eastAsia="Times New Roman" w:hAnsi="Times New Roman"/>
          <w:sz w:val="24"/>
          <w:szCs w:val="24"/>
          <w:vertAlign w:val="superscript"/>
          <w:lang w:eastAsia="ru-RU"/>
        </w:rPr>
      </w:pPr>
      <w:r w:rsidRPr="009D7E7F">
        <w:rPr>
          <w:rFonts w:ascii="Times New Roman" w:eastAsia="Times New Roman" w:hAnsi="Times New Roman"/>
          <w:sz w:val="24"/>
          <w:szCs w:val="24"/>
          <w:vertAlign w:val="superscript"/>
          <w:lang w:eastAsia="ru-RU"/>
        </w:rPr>
        <w:t xml:space="preserve">                                             (подпись, М.П.)</w:t>
      </w:r>
    </w:p>
    <w:p w14:paraId="288C5A5B"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____________________________________</w:t>
      </w:r>
    </w:p>
    <w:p w14:paraId="2B732310" w14:textId="77777777" w:rsidR="009D7E7F" w:rsidRPr="009D7E7F" w:rsidRDefault="009D7E7F" w:rsidP="009D7E7F">
      <w:pPr>
        <w:spacing w:after="0" w:line="240" w:lineRule="auto"/>
        <w:ind w:left="-567" w:right="3684" w:firstLine="425"/>
        <w:jc w:val="center"/>
        <w:rPr>
          <w:rFonts w:ascii="Times New Roman" w:eastAsia="Times New Roman" w:hAnsi="Times New Roman"/>
          <w:sz w:val="24"/>
          <w:szCs w:val="24"/>
          <w:vertAlign w:val="superscript"/>
          <w:lang w:eastAsia="ru-RU"/>
        </w:rPr>
      </w:pPr>
      <w:r w:rsidRPr="009D7E7F">
        <w:rPr>
          <w:rFonts w:ascii="Times New Roman" w:eastAsia="Times New Roman" w:hAnsi="Times New Roman"/>
          <w:sz w:val="24"/>
          <w:szCs w:val="24"/>
          <w:vertAlign w:val="superscript"/>
          <w:lang w:eastAsia="ru-RU"/>
        </w:rPr>
        <w:t>(фамилия, имя, отчество подписавшего, должность)</w:t>
      </w:r>
    </w:p>
    <w:p w14:paraId="7B14EAA9" w14:textId="77777777" w:rsidR="009D7E7F" w:rsidRPr="009D7E7F" w:rsidRDefault="009D7E7F" w:rsidP="009D7E7F">
      <w:pPr>
        <w:keepNext/>
        <w:spacing w:after="0" w:line="240" w:lineRule="auto"/>
        <w:ind w:left="-567" w:firstLine="425"/>
        <w:jc w:val="both"/>
        <w:rPr>
          <w:rFonts w:ascii="Times New Roman" w:eastAsia="Times New Roman" w:hAnsi="Times New Roman"/>
          <w:b/>
          <w:sz w:val="24"/>
          <w:szCs w:val="24"/>
          <w:lang w:eastAsia="ru-RU"/>
        </w:rPr>
      </w:pPr>
    </w:p>
    <w:p w14:paraId="6C7B4B08" w14:textId="77777777" w:rsidR="009D7E7F" w:rsidRPr="009D7E7F" w:rsidRDefault="009D7E7F" w:rsidP="009D7E7F">
      <w:pPr>
        <w:pBdr>
          <w:bottom w:val="single" w:sz="4" w:space="1" w:color="auto"/>
        </w:pBdr>
        <w:shd w:val="clear" w:color="auto" w:fill="E0E0E0"/>
        <w:spacing w:after="0" w:line="240" w:lineRule="auto"/>
        <w:ind w:left="-567" w:right="21" w:firstLine="425"/>
        <w:jc w:val="center"/>
        <w:rPr>
          <w:rFonts w:ascii="Times New Roman" w:eastAsia="Times New Roman" w:hAnsi="Times New Roman"/>
          <w:b/>
          <w:color w:val="000000"/>
          <w:spacing w:val="36"/>
          <w:sz w:val="24"/>
          <w:szCs w:val="24"/>
          <w:lang w:eastAsia="ru-RU"/>
        </w:rPr>
      </w:pPr>
      <w:r w:rsidRPr="009D7E7F">
        <w:rPr>
          <w:rFonts w:ascii="Times New Roman" w:eastAsia="Times New Roman" w:hAnsi="Times New Roman"/>
          <w:b/>
          <w:color w:val="000000"/>
          <w:spacing w:val="36"/>
          <w:sz w:val="24"/>
          <w:szCs w:val="24"/>
          <w:lang w:eastAsia="ru-RU"/>
        </w:rPr>
        <w:t>конец формы</w:t>
      </w:r>
    </w:p>
    <w:p w14:paraId="50FA52A3" w14:textId="77777777" w:rsidR="009D7E7F" w:rsidRPr="009D7E7F" w:rsidRDefault="009D7E7F" w:rsidP="009D7E7F">
      <w:pPr>
        <w:keepNext/>
        <w:spacing w:after="0" w:line="240" w:lineRule="auto"/>
        <w:ind w:left="-567" w:firstLine="425"/>
        <w:jc w:val="both"/>
        <w:rPr>
          <w:rFonts w:ascii="Times New Roman" w:eastAsia="Times New Roman" w:hAnsi="Times New Roman"/>
          <w:sz w:val="24"/>
          <w:szCs w:val="24"/>
          <w:lang w:eastAsia="ru-RU"/>
        </w:rPr>
      </w:pPr>
    </w:p>
    <w:p w14:paraId="2E41243D" w14:textId="77777777" w:rsidR="009D7E7F" w:rsidRPr="009D7E7F" w:rsidRDefault="009D7E7F" w:rsidP="009D7E7F">
      <w:pPr>
        <w:spacing w:after="0" w:line="360" w:lineRule="auto"/>
        <w:jc w:val="both"/>
        <w:rPr>
          <w:rFonts w:ascii="Arial" w:eastAsia="Times New Roman" w:hAnsi="Arial" w:cs="Arial"/>
          <w:sz w:val="24"/>
          <w:szCs w:val="24"/>
          <w:lang w:eastAsia="ru-RU"/>
        </w:rPr>
      </w:pPr>
    </w:p>
    <w:p w14:paraId="7685E24C" w14:textId="1917001E" w:rsidR="009D7E7F" w:rsidRPr="00A44B51" w:rsidRDefault="009D7E7F" w:rsidP="009D7E7F">
      <w:pPr>
        <w:keepNext/>
        <w:pageBreakBefore/>
        <w:suppressAutoHyphens/>
        <w:spacing w:before="240" w:after="120" w:line="240" w:lineRule="auto"/>
        <w:contextualSpacing/>
        <w:jc w:val="both"/>
        <w:outlineLvl w:val="2"/>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lastRenderedPageBreak/>
        <w:t>5.</w:t>
      </w:r>
      <w:r w:rsidR="004613F0">
        <w:rPr>
          <w:rFonts w:ascii="Times New Roman" w:eastAsia="Times New Roman" w:hAnsi="Times New Roman"/>
          <w:b/>
          <w:bCs/>
          <w:sz w:val="24"/>
          <w:szCs w:val="24"/>
          <w:lang w:eastAsia="ru-RU"/>
        </w:rPr>
        <w:t>2</w:t>
      </w:r>
      <w:r w:rsidRPr="00A44B51">
        <w:rPr>
          <w:rFonts w:ascii="Times New Roman" w:eastAsia="Times New Roman" w:hAnsi="Times New Roman"/>
          <w:b/>
          <w:bCs/>
          <w:sz w:val="24"/>
          <w:szCs w:val="24"/>
          <w:lang w:eastAsia="ru-RU"/>
        </w:rPr>
        <w:t>.1.    Инструкции по заполнению</w:t>
      </w:r>
    </w:p>
    <w:p w14:paraId="094767C9" w14:textId="2B4AD9F2" w:rsidR="009D7E7F" w:rsidRPr="00A44B51" w:rsidRDefault="009D7E7F" w:rsidP="009D7E7F">
      <w:pPr>
        <w:spacing w:after="0" w:line="240" w:lineRule="auto"/>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w:t>
      </w:r>
      <w:r w:rsidR="004613F0">
        <w:rPr>
          <w:rFonts w:ascii="Times New Roman" w:eastAsia="Times New Roman" w:hAnsi="Times New Roman"/>
          <w:b/>
          <w:sz w:val="24"/>
          <w:szCs w:val="24"/>
          <w:lang w:eastAsia="ru-RU"/>
        </w:rPr>
        <w:t>2</w:t>
      </w:r>
      <w:r w:rsidRPr="00A44B51">
        <w:rPr>
          <w:rFonts w:ascii="Times New Roman" w:eastAsia="Times New Roman" w:hAnsi="Times New Roman"/>
          <w:b/>
          <w:sz w:val="24"/>
          <w:szCs w:val="24"/>
          <w:lang w:eastAsia="ru-RU"/>
        </w:rPr>
        <w:t>.1.1.</w:t>
      </w:r>
      <w:r w:rsidRPr="00A44B51">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w:t>
      </w:r>
      <w:r w:rsidRPr="00A44B51">
        <w:rPr>
          <w:rFonts w:ascii="Times New Roman" w:eastAsia="Times New Roman" w:hAnsi="Times New Roman"/>
          <w:sz w:val="28"/>
          <w:szCs w:val="28"/>
          <w:lang w:eastAsia="ru-RU"/>
        </w:rPr>
        <w:t xml:space="preserve"> </w:t>
      </w:r>
      <w:r w:rsidRPr="00A44B51">
        <w:rPr>
          <w:rFonts w:ascii="Times New Roman" w:eastAsia="Times New Roman" w:hAnsi="Times New Roman"/>
          <w:sz w:val="24"/>
          <w:szCs w:val="24"/>
          <w:lang w:eastAsia="ru-RU"/>
        </w:rPr>
        <w:t>5.1).</w:t>
      </w:r>
    </w:p>
    <w:p w14:paraId="13654C56" w14:textId="1E0258AD" w:rsidR="009D7E7F" w:rsidRPr="00A44B51" w:rsidRDefault="009D7E7F" w:rsidP="009D7E7F">
      <w:pPr>
        <w:spacing w:after="0" w:line="240" w:lineRule="atLeast"/>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w:t>
      </w:r>
      <w:r w:rsidR="004613F0">
        <w:rPr>
          <w:rFonts w:ascii="Times New Roman" w:eastAsia="Times New Roman" w:hAnsi="Times New Roman"/>
          <w:b/>
          <w:sz w:val="24"/>
          <w:szCs w:val="24"/>
          <w:lang w:eastAsia="ru-RU"/>
        </w:rPr>
        <w:t>2</w:t>
      </w:r>
      <w:r w:rsidRPr="00A44B51">
        <w:rPr>
          <w:rFonts w:ascii="Times New Roman" w:eastAsia="Times New Roman" w:hAnsi="Times New Roman"/>
          <w:b/>
          <w:sz w:val="24"/>
          <w:szCs w:val="24"/>
          <w:lang w:eastAsia="ru-RU"/>
        </w:rPr>
        <w:t>.1.2.</w:t>
      </w:r>
      <w:r w:rsidRPr="00A44B51">
        <w:rPr>
          <w:rFonts w:ascii="Times New Roman" w:eastAsia="Times New Roman" w:hAnsi="Times New Roman"/>
          <w:sz w:val="24"/>
          <w:szCs w:val="24"/>
          <w:lang w:eastAsia="ru-RU"/>
        </w:rPr>
        <w:t xml:space="preserve"> Участник указывает свое фирменное наименование (в </w:t>
      </w:r>
      <w:proofErr w:type="spellStart"/>
      <w:r w:rsidRPr="00A44B51">
        <w:rPr>
          <w:rFonts w:ascii="Times New Roman" w:eastAsia="Times New Roman" w:hAnsi="Times New Roman"/>
          <w:sz w:val="24"/>
          <w:szCs w:val="24"/>
          <w:lang w:eastAsia="ru-RU"/>
        </w:rPr>
        <w:t>т.ч</w:t>
      </w:r>
      <w:proofErr w:type="spellEnd"/>
      <w:r w:rsidRPr="00A44B51">
        <w:rPr>
          <w:rFonts w:ascii="Times New Roman" w:eastAsia="Times New Roman" w:hAnsi="Times New Roman"/>
          <w:sz w:val="24"/>
          <w:szCs w:val="24"/>
          <w:lang w:eastAsia="ru-RU"/>
        </w:rPr>
        <w:t>. организационно-правовую форму) и свой адрес.</w:t>
      </w:r>
    </w:p>
    <w:p w14:paraId="302E2934" w14:textId="289C03B6" w:rsidR="009D7E7F" w:rsidRPr="00A44B51" w:rsidRDefault="009D7E7F" w:rsidP="009D7E7F">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w:t>
      </w:r>
      <w:r w:rsidR="004613F0">
        <w:rPr>
          <w:rFonts w:ascii="Times New Roman" w:hAnsi="Times New Roman"/>
          <w:b/>
          <w:sz w:val="24"/>
          <w:szCs w:val="24"/>
        </w:rPr>
        <w:t>2</w:t>
      </w:r>
      <w:r w:rsidRPr="00A44B51">
        <w:rPr>
          <w:rFonts w:ascii="Times New Roman" w:hAnsi="Times New Roman"/>
          <w:b/>
          <w:sz w:val="24"/>
          <w:szCs w:val="24"/>
        </w:rPr>
        <w:t>.1.3.</w:t>
      </w:r>
      <w:r w:rsidRPr="00A44B51">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44B51">
        <w:rPr>
          <w:rFonts w:ascii="Times New Roman" w:hAnsi="Times New Roman"/>
          <w:sz w:val="24"/>
          <w:szCs w:val="24"/>
        </w:rPr>
        <w:t>пп</w:t>
      </w:r>
      <w:proofErr w:type="spellEnd"/>
      <w:r w:rsidRPr="00A44B51">
        <w:rPr>
          <w:rFonts w:ascii="Times New Roman" w:hAnsi="Times New Roman"/>
          <w:sz w:val="24"/>
          <w:szCs w:val="24"/>
        </w:rPr>
        <w:t xml:space="preserve">. </w:t>
      </w:r>
      <w:r w:rsidRPr="00F876B1">
        <w:rPr>
          <w:rFonts w:ascii="Times New Roman" w:hAnsi="Times New Roman"/>
          <w:sz w:val="24"/>
          <w:szCs w:val="24"/>
        </w:rPr>
        <w:t>«</w:t>
      </w:r>
      <w:r>
        <w:rPr>
          <w:rFonts w:ascii="Times New Roman" w:hAnsi="Times New Roman"/>
          <w:sz w:val="24"/>
          <w:szCs w:val="24"/>
        </w:rPr>
        <w:t>к</w:t>
      </w:r>
      <w:r w:rsidRPr="00A44B51">
        <w:rPr>
          <w:rFonts w:ascii="Times New Roman" w:hAnsi="Times New Roman"/>
          <w:sz w:val="24"/>
          <w:szCs w:val="24"/>
        </w:rPr>
        <w:t>» и «</w:t>
      </w:r>
      <w:r>
        <w:rPr>
          <w:rFonts w:ascii="Times New Roman" w:hAnsi="Times New Roman"/>
          <w:sz w:val="24"/>
          <w:szCs w:val="24"/>
        </w:rPr>
        <w:t>л</w:t>
      </w:r>
      <w:r w:rsidRPr="00A44B51">
        <w:rPr>
          <w:rFonts w:ascii="Times New Roman" w:hAnsi="Times New Roman"/>
          <w:sz w:val="24"/>
          <w:szCs w:val="24"/>
        </w:rPr>
        <w:t>» п.4.5.2.2 Документации.</w:t>
      </w:r>
    </w:p>
    <w:p w14:paraId="456BA1B1" w14:textId="77777777" w:rsidR="009D7E7F" w:rsidRDefault="009D7E7F" w:rsidP="00A44B51">
      <w:pPr>
        <w:spacing w:after="0" w:line="240" w:lineRule="auto"/>
        <w:ind w:right="140"/>
        <w:jc w:val="right"/>
        <w:rPr>
          <w:rFonts w:ascii="Times New Roman" w:hAnsi="Times New Roman"/>
          <w:sz w:val="24"/>
          <w:szCs w:val="24"/>
        </w:rPr>
      </w:pPr>
    </w:p>
    <w:p w14:paraId="4D26CEAE" w14:textId="77777777" w:rsidR="009D7E7F" w:rsidRPr="00A44B51" w:rsidRDefault="009D7E7F" w:rsidP="00A44B51">
      <w:pPr>
        <w:spacing w:after="0" w:line="240" w:lineRule="auto"/>
        <w:ind w:right="140"/>
        <w:jc w:val="right"/>
        <w:rPr>
          <w:rFonts w:ascii="Times New Roman" w:hAnsi="Times New Roman"/>
          <w:sz w:val="24"/>
          <w:szCs w:val="24"/>
        </w:rPr>
      </w:pPr>
    </w:p>
    <w:p w14:paraId="7ACDB456" w14:textId="77777777" w:rsidR="00A44B51" w:rsidRDefault="00A44B51" w:rsidP="00A44B51">
      <w:pPr>
        <w:spacing w:after="0" w:line="240" w:lineRule="auto"/>
        <w:ind w:right="140"/>
        <w:jc w:val="right"/>
        <w:rPr>
          <w:rFonts w:ascii="Times New Roman" w:hAnsi="Times New Roman"/>
          <w:sz w:val="24"/>
          <w:szCs w:val="24"/>
        </w:rPr>
      </w:pPr>
    </w:p>
    <w:p w14:paraId="2BD829EE" w14:textId="77777777" w:rsidR="009D7E7F" w:rsidRDefault="009D7E7F" w:rsidP="00A44B51">
      <w:pPr>
        <w:spacing w:after="0" w:line="240" w:lineRule="auto"/>
        <w:ind w:right="140"/>
        <w:jc w:val="right"/>
        <w:rPr>
          <w:rFonts w:ascii="Times New Roman" w:hAnsi="Times New Roman"/>
          <w:sz w:val="24"/>
          <w:szCs w:val="24"/>
        </w:rPr>
      </w:pPr>
    </w:p>
    <w:p w14:paraId="1ECD47A9" w14:textId="77777777" w:rsidR="009D7E7F" w:rsidRDefault="009D7E7F" w:rsidP="00A44B51">
      <w:pPr>
        <w:spacing w:after="0" w:line="240" w:lineRule="auto"/>
        <w:ind w:right="140"/>
        <w:jc w:val="right"/>
        <w:rPr>
          <w:rFonts w:ascii="Times New Roman" w:hAnsi="Times New Roman"/>
          <w:sz w:val="24"/>
          <w:szCs w:val="24"/>
        </w:rPr>
      </w:pPr>
    </w:p>
    <w:p w14:paraId="4442DAB6" w14:textId="77777777" w:rsidR="009D7E7F" w:rsidRDefault="009D7E7F" w:rsidP="00A44B51">
      <w:pPr>
        <w:spacing w:after="0" w:line="240" w:lineRule="auto"/>
        <w:ind w:right="140"/>
        <w:jc w:val="right"/>
        <w:rPr>
          <w:rFonts w:ascii="Times New Roman" w:hAnsi="Times New Roman"/>
          <w:sz w:val="24"/>
          <w:szCs w:val="24"/>
        </w:rPr>
      </w:pPr>
    </w:p>
    <w:p w14:paraId="53CD5A6C" w14:textId="77777777" w:rsidR="009D7E7F" w:rsidRDefault="009D7E7F" w:rsidP="00A44B51">
      <w:pPr>
        <w:spacing w:after="0" w:line="240" w:lineRule="auto"/>
        <w:ind w:right="140"/>
        <w:jc w:val="right"/>
        <w:rPr>
          <w:rFonts w:ascii="Times New Roman" w:hAnsi="Times New Roman"/>
          <w:sz w:val="24"/>
          <w:szCs w:val="24"/>
        </w:rPr>
      </w:pPr>
    </w:p>
    <w:p w14:paraId="0812C711" w14:textId="77777777" w:rsidR="009D7E7F" w:rsidRDefault="009D7E7F" w:rsidP="00A44B51">
      <w:pPr>
        <w:spacing w:after="0" w:line="240" w:lineRule="auto"/>
        <w:ind w:right="140"/>
        <w:jc w:val="right"/>
        <w:rPr>
          <w:rFonts w:ascii="Times New Roman" w:hAnsi="Times New Roman"/>
          <w:sz w:val="24"/>
          <w:szCs w:val="24"/>
        </w:rPr>
      </w:pPr>
    </w:p>
    <w:p w14:paraId="536B84E2" w14:textId="77777777" w:rsidR="009D7E7F" w:rsidRDefault="009D7E7F" w:rsidP="00A44B51">
      <w:pPr>
        <w:spacing w:after="0" w:line="240" w:lineRule="auto"/>
        <w:ind w:right="140"/>
        <w:jc w:val="right"/>
        <w:rPr>
          <w:rFonts w:ascii="Times New Roman" w:hAnsi="Times New Roman"/>
          <w:sz w:val="24"/>
          <w:szCs w:val="24"/>
        </w:rPr>
      </w:pPr>
    </w:p>
    <w:p w14:paraId="5ED5A44C" w14:textId="77777777" w:rsidR="009D7E7F" w:rsidRDefault="009D7E7F" w:rsidP="00A44B51">
      <w:pPr>
        <w:spacing w:after="0" w:line="240" w:lineRule="auto"/>
        <w:ind w:right="140"/>
        <w:jc w:val="right"/>
        <w:rPr>
          <w:rFonts w:ascii="Times New Roman" w:hAnsi="Times New Roman"/>
          <w:sz w:val="24"/>
          <w:szCs w:val="24"/>
        </w:rPr>
      </w:pPr>
    </w:p>
    <w:p w14:paraId="450CDB6A" w14:textId="77777777" w:rsidR="009D7E7F" w:rsidRDefault="009D7E7F" w:rsidP="00A44B51">
      <w:pPr>
        <w:spacing w:after="0" w:line="240" w:lineRule="auto"/>
        <w:ind w:right="140"/>
        <w:jc w:val="right"/>
        <w:rPr>
          <w:rFonts w:ascii="Times New Roman" w:hAnsi="Times New Roman"/>
          <w:sz w:val="24"/>
          <w:szCs w:val="24"/>
        </w:rPr>
      </w:pPr>
    </w:p>
    <w:p w14:paraId="194A4940" w14:textId="77777777" w:rsidR="009D7E7F" w:rsidRDefault="009D7E7F" w:rsidP="00A44B51">
      <w:pPr>
        <w:spacing w:after="0" w:line="240" w:lineRule="auto"/>
        <w:ind w:right="140"/>
        <w:jc w:val="right"/>
        <w:rPr>
          <w:rFonts w:ascii="Times New Roman" w:hAnsi="Times New Roman"/>
          <w:sz w:val="24"/>
          <w:szCs w:val="24"/>
        </w:rPr>
      </w:pPr>
    </w:p>
    <w:p w14:paraId="51E8EAA0" w14:textId="77777777" w:rsidR="009D7E7F" w:rsidRDefault="009D7E7F" w:rsidP="00A44B51">
      <w:pPr>
        <w:spacing w:after="0" w:line="240" w:lineRule="auto"/>
        <w:ind w:right="140"/>
        <w:jc w:val="right"/>
        <w:rPr>
          <w:rFonts w:ascii="Times New Roman" w:hAnsi="Times New Roman"/>
          <w:sz w:val="24"/>
          <w:szCs w:val="24"/>
        </w:rPr>
      </w:pPr>
    </w:p>
    <w:p w14:paraId="6F7DD5D0" w14:textId="77777777" w:rsidR="009D7E7F" w:rsidRDefault="009D7E7F" w:rsidP="00A44B51">
      <w:pPr>
        <w:spacing w:after="0" w:line="240" w:lineRule="auto"/>
        <w:ind w:right="140"/>
        <w:jc w:val="right"/>
        <w:rPr>
          <w:rFonts w:ascii="Times New Roman" w:hAnsi="Times New Roman"/>
          <w:sz w:val="24"/>
          <w:szCs w:val="24"/>
        </w:rPr>
      </w:pPr>
    </w:p>
    <w:p w14:paraId="498076A9" w14:textId="77777777" w:rsidR="009D7E7F" w:rsidRDefault="009D7E7F" w:rsidP="00A44B51">
      <w:pPr>
        <w:spacing w:after="0" w:line="240" w:lineRule="auto"/>
        <w:ind w:right="140"/>
        <w:jc w:val="right"/>
        <w:rPr>
          <w:rFonts w:ascii="Times New Roman" w:hAnsi="Times New Roman"/>
          <w:sz w:val="24"/>
          <w:szCs w:val="24"/>
        </w:rPr>
      </w:pPr>
    </w:p>
    <w:p w14:paraId="60551306" w14:textId="77777777" w:rsidR="009D7E7F" w:rsidRDefault="009D7E7F" w:rsidP="00A44B51">
      <w:pPr>
        <w:spacing w:after="0" w:line="240" w:lineRule="auto"/>
        <w:ind w:right="140"/>
        <w:jc w:val="right"/>
        <w:rPr>
          <w:rFonts w:ascii="Times New Roman" w:hAnsi="Times New Roman"/>
          <w:sz w:val="24"/>
          <w:szCs w:val="24"/>
        </w:rPr>
      </w:pPr>
    </w:p>
    <w:p w14:paraId="3AC7C105" w14:textId="77777777" w:rsidR="009D7E7F" w:rsidRDefault="009D7E7F" w:rsidP="00A44B51">
      <w:pPr>
        <w:spacing w:after="0" w:line="240" w:lineRule="auto"/>
        <w:ind w:right="140"/>
        <w:jc w:val="right"/>
        <w:rPr>
          <w:rFonts w:ascii="Times New Roman" w:hAnsi="Times New Roman"/>
          <w:sz w:val="24"/>
          <w:szCs w:val="24"/>
        </w:rPr>
      </w:pPr>
    </w:p>
    <w:p w14:paraId="1C44AF9D" w14:textId="77777777" w:rsidR="009D7E7F" w:rsidRDefault="009D7E7F" w:rsidP="00A44B51">
      <w:pPr>
        <w:spacing w:after="0" w:line="240" w:lineRule="auto"/>
        <w:ind w:right="140"/>
        <w:jc w:val="right"/>
        <w:rPr>
          <w:rFonts w:ascii="Times New Roman" w:hAnsi="Times New Roman"/>
          <w:sz w:val="24"/>
          <w:szCs w:val="24"/>
        </w:rPr>
      </w:pPr>
    </w:p>
    <w:p w14:paraId="1211E8DD" w14:textId="77777777" w:rsidR="009D7E7F" w:rsidRDefault="009D7E7F" w:rsidP="00A44B51">
      <w:pPr>
        <w:spacing w:after="0" w:line="240" w:lineRule="auto"/>
        <w:ind w:right="140"/>
        <w:jc w:val="right"/>
        <w:rPr>
          <w:rFonts w:ascii="Times New Roman" w:hAnsi="Times New Roman"/>
          <w:sz w:val="24"/>
          <w:szCs w:val="24"/>
        </w:rPr>
      </w:pPr>
    </w:p>
    <w:p w14:paraId="541F1D0F" w14:textId="77777777" w:rsidR="009D7E7F" w:rsidRDefault="009D7E7F" w:rsidP="00A44B51">
      <w:pPr>
        <w:spacing w:after="0" w:line="240" w:lineRule="auto"/>
        <w:ind w:right="140"/>
        <w:jc w:val="right"/>
        <w:rPr>
          <w:rFonts w:ascii="Times New Roman" w:hAnsi="Times New Roman"/>
          <w:sz w:val="24"/>
          <w:szCs w:val="24"/>
        </w:rPr>
      </w:pPr>
    </w:p>
    <w:p w14:paraId="48AA99D2" w14:textId="77777777" w:rsidR="009D7E7F" w:rsidRDefault="009D7E7F" w:rsidP="00A44B51">
      <w:pPr>
        <w:spacing w:after="0" w:line="240" w:lineRule="auto"/>
        <w:ind w:right="140"/>
        <w:jc w:val="right"/>
        <w:rPr>
          <w:rFonts w:ascii="Times New Roman" w:hAnsi="Times New Roman"/>
          <w:sz w:val="24"/>
          <w:szCs w:val="24"/>
        </w:rPr>
      </w:pPr>
    </w:p>
    <w:p w14:paraId="53DBF12B" w14:textId="77777777" w:rsidR="009D7E7F" w:rsidRDefault="009D7E7F" w:rsidP="00A44B51">
      <w:pPr>
        <w:spacing w:after="0" w:line="240" w:lineRule="auto"/>
        <w:ind w:right="140"/>
        <w:jc w:val="right"/>
        <w:rPr>
          <w:rFonts w:ascii="Times New Roman" w:hAnsi="Times New Roman"/>
          <w:sz w:val="24"/>
          <w:szCs w:val="24"/>
        </w:rPr>
      </w:pPr>
    </w:p>
    <w:p w14:paraId="37BFDD55" w14:textId="77777777" w:rsidR="009D7E7F" w:rsidRDefault="009D7E7F" w:rsidP="00A44B51">
      <w:pPr>
        <w:spacing w:after="0" w:line="240" w:lineRule="auto"/>
        <w:ind w:right="140"/>
        <w:jc w:val="right"/>
        <w:rPr>
          <w:rFonts w:ascii="Times New Roman" w:hAnsi="Times New Roman"/>
          <w:sz w:val="24"/>
          <w:szCs w:val="24"/>
        </w:rPr>
      </w:pPr>
    </w:p>
    <w:p w14:paraId="569AD022" w14:textId="77777777" w:rsidR="009D7E7F" w:rsidRDefault="009D7E7F" w:rsidP="00A44B51">
      <w:pPr>
        <w:spacing w:after="0" w:line="240" w:lineRule="auto"/>
        <w:ind w:right="140"/>
        <w:jc w:val="right"/>
        <w:rPr>
          <w:rFonts w:ascii="Times New Roman" w:hAnsi="Times New Roman"/>
          <w:sz w:val="24"/>
          <w:szCs w:val="24"/>
        </w:rPr>
      </w:pPr>
    </w:p>
    <w:p w14:paraId="0C2F826B" w14:textId="77777777" w:rsidR="009D7E7F" w:rsidRDefault="009D7E7F" w:rsidP="00A44B51">
      <w:pPr>
        <w:spacing w:after="0" w:line="240" w:lineRule="auto"/>
        <w:ind w:right="140"/>
        <w:jc w:val="right"/>
        <w:rPr>
          <w:rFonts w:ascii="Times New Roman" w:hAnsi="Times New Roman"/>
          <w:sz w:val="24"/>
          <w:szCs w:val="24"/>
        </w:rPr>
      </w:pPr>
    </w:p>
    <w:p w14:paraId="15AB0316" w14:textId="77777777" w:rsidR="009D7E7F" w:rsidRDefault="009D7E7F" w:rsidP="00A44B51">
      <w:pPr>
        <w:spacing w:after="0" w:line="240" w:lineRule="auto"/>
        <w:ind w:right="140"/>
        <w:jc w:val="right"/>
        <w:rPr>
          <w:rFonts w:ascii="Times New Roman" w:hAnsi="Times New Roman"/>
          <w:sz w:val="24"/>
          <w:szCs w:val="24"/>
        </w:rPr>
      </w:pPr>
    </w:p>
    <w:p w14:paraId="5CA23004" w14:textId="77777777" w:rsidR="009D7E7F" w:rsidRDefault="009D7E7F" w:rsidP="00A44B51">
      <w:pPr>
        <w:spacing w:after="0" w:line="240" w:lineRule="auto"/>
        <w:ind w:right="140"/>
        <w:jc w:val="right"/>
        <w:rPr>
          <w:rFonts w:ascii="Times New Roman" w:hAnsi="Times New Roman"/>
          <w:sz w:val="24"/>
          <w:szCs w:val="24"/>
        </w:rPr>
      </w:pPr>
    </w:p>
    <w:p w14:paraId="5518FF2A" w14:textId="77777777" w:rsidR="009D7E7F" w:rsidRDefault="009D7E7F" w:rsidP="00A44B51">
      <w:pPr>
        <w:spacing w:after="0" w:line="240" w:lineRule="auto"/>
        <w:ind w:right="140"/>
        <w:jc w:val="right"/>
        <w:rPr>
          <w:rFonts w:ascii="Times New Roman" w:hAnsi="Times New Roman"/>
          <w:sz w:val="24"/>
          <w:szCs w:val="24"/>
        </w:rPr>
      </w:pPr>
    </w:p>
    <w:p w14:paraId="3B01D5CF" w14:textId="77777777" w:rsidR="009D7E7F" w:rsidRDefault="009D7E7F" w:rsidP="00A44B51">
      <w:pPr>
        <w:spacing w:after="0" w:line="240" w:lineRule="auto"/>
        <w:ind w:right="140"/>
        <w:jc w:val="right"/>
        <w:rPr>
          <w:rFonts w:ascii="Times New Roman" w:hAnsi="Times New Roman"/>
          <w:sz w:val="24"/>
          <w:szCs w:val="24"/>
        </w:rPr>
      </w:pPr>
    </w:p>
    <w:p w14:paraId="50744116" w14:textId="77777777" w:rsidR="009D7E7F" w:rsidRDefault="009D7E7F" w:rsidP="00A44B51">
      <w:pPr>
        <w:spacing w:after="0" w:line="240" w:lineRule="auto"/>
        <w:ind w:right="140"/>
        <w:jc w:val="right"/>
        <w:rPr>
          <w:rFonts w:ascii="Times New Roman" w:hAnsi="Times New Roman"/>
          <w:sz w:val="24"/>
          <w:szCs w:val="24"/>
        </w:rPr>
      </w:pPr>
    </w:p>
    <w:p w14:paraId="16F1CF7F" w14:textId="77777777" w:rsidR="009D7E7F" w:rsidRDefault="009D7E7F" w:rsidP="00A44B51">
      <w:pPr>
        <w:spacing w:after="0" w:line="240" w:lineRule="auto"/>
        <w:ind w:right="140"/>
        <w:jc w:val="right"/>
        <w:rPr>
          <w:rFonts w:ascii="Times New Roman" w:hAnsi="Times New Roman"/>
          <w:sz w:val="24"/>
          <w:szCs w:val="24"/>
        </w:rPr>
      </w:pPr>
    </w:p>
    <w:p w14:paraId="55B20132" w14:textId="77777777" w:rsidR="009D7E7F" w:rsidRDefault="009D7E7F" w:rsidP="00A44B51">
      <w:pPr>
        <w:spacing w:after="0" w:line="240" w:lineRule="auto"/>
        <w:ind w:right="140"/>
        <w:jc w:val="right"/>
        <w:rPr>
          <w:rFonts w:ascii="Times New Roman" w:hAnsi="Times New Roman"/>
          <w:sz w:val="24"/>
          <w:szCs w:val="24"/>
        </w:rPr>
      </w:pPr>
    </w:p>
    <w:p w14:paraId="28E4AEA3" w14:textId="77777777" w:rsidR="009D7E7F" w:rsidRDefault="009D7E7F" w:rsidP="00A44B51">
      <w:pPr>
        <w:spacing w:after="0" w:line="240" w:lineRule="auto"/>
        <w:ind w:right="140"/>
        <w:jc w:val="right"/>
        <w:rPr>
          <w:rFonts w:ascii="Times New Roman" w:hAnsi="Times New Roman"/>
          <w:sz w:val="24"/>
          <w:szCs w:val="24"/>
        </w:rPr>
      </w:pPr>
    </w:p>
    <w:p w14:paraId="7197E111" w14:textId="77777777" w:rsidR="004613F0" w:rsidRDefault="004613F0" w:rsidP="00A44B51">
      <w:pPr>
        <w:spacing w:after="0" w:line="240" w:lineRule="auto"/>
        <w:ind w:right="140"/>
        <w:jc w:val="right"/>
        <w:rPr>
          <w:rFonts w:ascii="Times New Roman" w:hAnsi="Times New Roman"/>
          <w:sz w:val="24"/>
          <w:szCs w:val="24"/>
        </w:rPr>
      </w:pPr>
    </w:p>
    <w:p w14:paraId="6AA2464E" w14:textId="77777777" w:rsidR="004613F0" w:rsidRDefault="004613F0" w:rsidP="00A44B51">
      <w:pPr>
        <w:spacing w:after="0" w:line="240" w:lineRule="auto"/>
        <w:ind w:right="140"/>
        <w:jc w:val="right"/>
        <w:rPr>
          <w:rFonts w:ascii="Times New Roman" w:hAnsi="Times New Roman"/>
          <w:sz w:val="24"/>
          <w:szCs w:val="24"/>
        </w:rPr>
      </w:pPr>
    </w:p>
    <w:p w14:paraId="6E70055C" w14:textId="77777777" w:rsidR="004613F0" w:rsidRDefault="004613F0" w:rsidP="00A44B51">
      <w:pPr>
        <w:spacing w:after="0" w:line="240" w:lineRule="auto"/>
        <w:ind w:right="140"/>
        <w:jc w:val="right"/>
        <w:rPr>
          <w:rFonts w:ascii="Times New Roman" w:hAnsi="Times New Roman"/>
          <w:sz w:val="24"/>
          <w:szCs w:val="24"/>
        </w:rPr>
      </w:pPr>
    </w:p>
    <w:p w14:paraId="5A8A9142" w14:textId="77777777" w:rsidR="004613F0" w:rsidRDefault="004613F0" w:rsidP="00A44B51">
      <w:pPr>
        <w:spacing w:after="0" w:line="240" w:lineRule="auto"/>
        <w:ind w:right="140"/>
        <w:jc w:val="right"/>
        <w:rPr>
          <w:rFonts w:ascii="Times New Roman" w:hAnsi="Times New Roman"/>
          <w:sz w:val="24"/>
          <w:szCs w:val="24"/>
        </w:rPr>
      </w:pPr>
    </w:p>
    <w:p w14:paraId="10F36E1E" w14:textId="77777777" w:rsidR="004613F0" w:rsidRDefault="004613F0" w:rsidP="00A44B51">
      <w:pPr>
        <w:spacing w:after="0" w:line="240" w:lineRule="auto"/>
        <w:ind w:right="140"/>
        <w:jc w:val="right"/>
        <w:rPr>
          <w:rFonts w:ascii="Times New Roman" w:hAnsi="Times New Roman"/>
          <w:sz w:val="24"/>
          <w:szCs w:val="24"/>
        </w:rPr>
      </w:pPr>
    </w:p>
    <w:p w14:paraId="65D41FE8" w14:textId="77777777" w:rsidR="004613F0" w:rsidRDefault="004613F0" w:rsidP="00A44B51">
      <w:pPr>
        <w:spacing w:after="0" w:line="240" w:lineRule="auto"/>
        <w:ind w:right="140"/>
        <w:jc w:val="right"/>
        <w:rPr>
          <w:rFonts w:ascii="Times New Roman" w:hAnsi="Times New Roman"/>
          <w:sz w:val="24"/>
          <w:szCs w:val="24"/>
        </w:rPr>
      </w:pPr>
    </w:p>
    <w:p w14:paraId="15D8EB2A" w14:textId="77777777" w:rsidR="004613F0" w:rsidRDefault="004613F0" w:rsidP="00A44B51">
      <w:pPr>
        <w:spacing w:after="0" w:line="240" w:lineRule="auto"/>
        <w:ind w:right="140"/>
        <w:jc w:val="right"/>
        <w:rPr>
          <w:rFonts w:ascii="Times New Roman" w:hAnsi="Times New Roman"/>
          <w:sz w:val="24"/>
          <w:szCs w:val="24"/>
        </w:rPr>
      </w:pPr>
    </w:p>
    <w:p w14:paraId="680C6407" w14:textId="77777777" w:rsidR="009D7E7F" w:rsidRDefault="009D7E7F" w:rsidP="00A44B51">
      <w:pPr>
        <w:spacing w:after="0" w:line="240" w:lineRule="auto"/>
        <w:ind w:right="140"/>
        <w:jc w:val="right"/>
        <w:rPr>
          <w:rFonts w:ascii="Times New Roman" w:hAnsi="Times New Roman"/>
          <w:sz w:val="24"/>
          <w:szCs w:val="24"/>
        </w:rPr>
      </w:pPr>
    </w:p>
    <w:p w14:paraId="3E663EF4" w14:textId="77777777" w:rsidR="009D7E7F" w:rsidRDefault="009D7E7F" w:rsidP="00A44B51">
      <w:pPr>
        <w:spacing w:after="0" w:line="240" w:lineRule="auto"/>
        <w:ind w:right="140"/>
        <w:jc w:val="right"/>
        <w:rPr>
          <w:rFonts w:ascii="Times New Roman" w:hAnsi="Times New Roman"/>
          <w:sz w:val="24"/>
          <w:szCs w:val="24"/>
        </w:rPr>
      </w:pPr>
    </w:p>
    <w:p w14:paraId="408C4FE9" w14:textId="77777777" w:rsidR="00A44B51" w:rsidRPr="00A44B51" w:rsidRDefault="00A44B51" w:rsidP="00A44B51">
      <w:pPr>
        <w:spacing w:after="0" w:line="240" w:lineRule="auto"/>
        <w:ind w:right="140"/>
        <w:jc w:val="right"/>
        <w:rPr>
          <w:rFonts w:ascii="Times New Roman" w:hAnsi="Times New Roman"/>
          <w:sz w:val="24"/>
          <w:szCs w:val="24"/>
        </w:rPr>
      </w:pPr>
    </w:p>
    <w:p w14:paraId="5A9EA94F" w14:textId="0EEC8CB9" w:rsidR="004613F0" w:rsidRPr="00F42543" w:rsidRDefault="004613F0" w:rsidP="004613F0">
      <w:pPr>
        <w:keepNext/>
        <w:widowControl w:val="0"/>
        <w:suppressAutoHyphens/>
        <w:autoSpaceDE w:val="0"/>
        <w:autoSpaceDN w:val="0"/>
        <w:adjustRightInd w:val="0"/>
        <w:spacing w:before="240" w:after="120" w:line="240" w:lineRule="auto"/>
        <w:contextualSpacing/>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Pr>
          <w:rFonts w:ascii="Times New Roman" w:eastAsia="Times New Roman" w:hAnsi="Times New Roman"/>
          <w:b/>
          <w:bCs/>
          <w:sz w:val="24"/>
          <w:szCs w:val="24"/>
          <w:lang w:eastAsia="ru-RU"/>
        </w:rPr>
        <w:t>3</w:t>
      </w:r>
      <w:r w:rsidRPr="00482FF3">
        <w:rPr>
          <w:rFonts w:ascii="Times New Roman" w:eastAsia="Times New Roman" w:hAnsi="Times New Roman"/>
          <w:b/>
          <w:bCs/>
          <w:sz w:val="24"/>
          <w:szCs w:val="24"/>
          <w:lang w:eastAsia="ru-RU"/>
        </w:rPr>
        <w:t xml:space="preserve">. </w:t>
      </w:r>
      <w:r w:rsidRPr="00F42543">
        <w:rPr>
          <w:rFonts w:ascii="Times New Roman" w:eastAsia="Times New Roman" w:hAnsi="Times New Roman"/>
          <w:b/>
          <w:bCs/>
          <w:sz w:val="24"/>
          <w:szCs w:val="24"/>
          <w:lang w:eastAsia="ru-RU"/>
        </w:rPr>
        <w:t xml:space="preserve">Сведения об опыте Участника (Форма </w:t>
      </w:r>
      <w:r>
        <w:rPr>
          <w:rFonts w:ascii="Times New Roman" w:eastAsia="Times New Roman" w:hAnsi="Times New Roman"/>
          <w:b/>
          <w:bCs/>
          <w:sz w:val="24"/>
          <w:szCs w:val="24"/>
          <w:lang w:eastAsia="ru-RU"/>
        </w:rPr>
        <w:t>3</w:t>
      </w:r>
      <w:r w:rsidRPr="00F42543">
        <w:rPr>
          <w:rFonts w:ascii="Times New Roman" w:eastAsia="Times New Roman" w:hAnsi="Times New Roman"/>
          <w:b/>
          <w:bCs/>
          <w:sz w:val="24"/>
          <w:szCs w:val="24"/>
          <w:lang w:eastAsia="ru-RU"/>
        </w:rPr>
        <w:t>)</w:t>
      </w:r>
    </w:p>
    <w:p w14:paraId="13D2146B" w14:textId="77777777" w:rsidR="004613F0" w:rsidRPr="00F42543" w:rsidRDefault="004613F0" w:rsidP="004613F0">
      <w:pPr>
        <w:pBdr>
          <w:top w:val="single" w:sz="4" w:space="1" w:color="auto"/>
        </w:pBdr>
        <w:shd w:val="clear" w:color="auto" w:fill="E0E0E0"/>
        <w:contextualSpacing/>
        <w:jc w:val="center"/>
        <w:rPr>
          <w:rFonts w:ascii="Times New Roman" w:hAnsi="Times New Roman"/>
          <w:b/>
          <w:spacing w:val="36"/>
          <w:sz w:val="24"/>
          <w:szCs w:val="24"/>
        </w:rPr>
      </w:pPr>
      <w:r w:rsidRPr="00F42543">
        <w:rPr>
          <w:rFonts w:ascii="Times New Roman" w:hAnsi="Times New Roman"/>
          <w:b/>
          <w:spacing w:val="36"/>
          <w:sz w:val="24"/>
          <w:szCs w:val="24"/>
        </w:rPr>
        <w:t>начало формы</w:t>
      </w:r>
    </w:p>
    <w:p w14:paraId="7D6602BE" w14:textId="77777777" w:rsidR="004613F0" w:rsidRPr="00F42543" w:rsidRDefault="004613F0" w:rsidP="004613F0">
      <w:pPr>
        <w:contextualSpacing/>
        <w:rPr>
          <w:rFonts w:ascii="Times New Roman" w:hAnsi="Times New Roman"/>
          <w:sz w:val="24"/>
          <w:szCs w:val="24"/>
        </w:rPr>
      </w:pPr>
    </w:p>
    <w:p w14:paraId="4D8423DD" w14:textId="7BBA03B3"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 xml:space="preserve">Приложение </w:t>
      </w:r>
      <w:r>
        <w:rPr>
          <w:rFonts w:ascii="Times New Roman" w:hAnsi="Times New Roman"/>
          <w:sz w:val="24"/>
          <w:szCs w:val="24"/>
        </w:rPr>
        <w:t>2</w:t>
      </w:r>
      <w:r w:rsidRPr="00F42543">
        <w:rPr>
          <w:rFonts w:ascii="Times New Roman" w:hAnsi="Times New Roman"/>
          <w:sz w:val="24"/>
          <w:szCs w:val="24"/>
        </w:rPr>
        <w:t xml:space="preserve"> </w:t>
      </w:r>
    </w:p>
    <w:p w14:paraId="6160C467" w14:textId="77777777"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к Заявке на участие в закупке</w:t>
      </w:r>
    </w:p>
    <w:p w14:paraId="585B8B91" w14:textId="77777777"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от «___» _____________ г. №__________</w:t>
      </w:r>
    </w:p>
    <w:p w14:paraId="4B0625F2" w14:textId="77777777" w:rsidR="004613F0" w:rsidRPr="00F42543" w:rsidRDefault="004613F0" w:rsidP="004613F0">
      <w:pPr>
        <w:contextualSpacing/>
        <w:rPr>
          <w:rFonts w:ascii="Times New Roman" w:hAnsi="Times New Roman"/>
          <w:sz w:val="24"/>
          <w:szCs w:val="24"/>
        </w:rPr>
      </w:pPr>
    </w:p>
    <w:p w14:paraId="45EAA0D0" w14:textId="77777777" w:rsidR="004613F0" w:rsidRPr="00F42543" w:rsidRDefault="004613F0" w:rsidP="004613F0">
      <w:pPr>
        <w:contextualSpacing/>
        <w:rPr>
          <w:rFonts w:ascii="Times New Roman" w:hAnsi="Times New Roman"/>
          <w:sz w:val="24"/>
          <w:szCs w:val="24"/>
        </w:rPr>
      </w:pPr>
    </w:p>
    <w:p w14:paraId="5528149E" w14:textId="77777777" w:rsidR="004613F0" w:rsidRPr="00F42543" w:rsidRDefault="004613F0" w:rsidP="004613F0">
      <w:pPr>
        <w:contextualSpacing/>
        <w:rPr>
          <w:rFonts w:ascii="Times New Roman" w:hAnsi="Times New Roman"/>
          <w:sz w:val="24"/>
          <w:szCs w:val="24"/>
        </w:rPr>
      </w:pPr>
    </w:p>
    <w:p w14:paraId="462847F0" w14:textId="70B67387" w:rsidR="00312BE8" w:rsidRPr="00312BE8" w:rsidRDefault="00312BE8" w:rsidP="00312BE8">
      <w:pPr>
        <w:suppressAutoHyphens/>
        <w:spacing w:after="0" w:line="240" w:lineRule="auto"/>
        <w:ind w:firstLine="567"/>
        <w:jc w:val="center"/>
        <w:rPr>
          <w:rFonts w:ascii="Times New Roman" w:eastAsia="Times New Roman" w:hAnsi="Times New Roman"/>
          <w:b/>
          <w:bCs/>
          <w:sz w:val="24"/>
          <w:szCs w:val="24"/>
          <w:lang w:eastAsia="ru-RU"/>
        </w:rPr>
      </w:pPr>
      <w:r w:rsidRPr="00312BE8">
        <w:rPr>
          <w:rFonts w:ascii="Times New Roman" w:eastAsia="Times New Roman" w:hAnsi="Times New Roman"/>
          <w:b/>
          <w:sz w:val="24"/>
          <w:szCs w:val="24"/>
          <w:lang w:eastAsia="ru-RU"/>
        </w:rPr>
        <w:t xml:space="preserve">Сведения об опыте работы </w:t>
      </w:r>
      <w:r w:rsidRPr="00312BE8">
        <w:rPr>
          <w:rFonts w:ascii="Times New Roman" w:eastAsia="Times New Roman" w:hAnsi="Times New Roman"/>
          <w:b/>
          <w:bCs/>
          <w:sz w:val="24"/>
          <w:szCs w:val="24"/>
          <w:lang w:eastAsia="ru-RU"/>
        </w:rPr>
        <w:t xml:space="preserve">Участника </w:t>
      </w:r>
      <w:r>
        <w:rPr>
          <w:rFonts w:ascii="Times New Roman" w:eastAsia="Times New Roman" w:hAnsi="Times New Roman"/>
          <w:b/>
          <w:bCs/>
          <w:sz w:val="24"/>
          <w:szCs w:val="24"/>
          <w:lang w:eastAsia="ru-RU"/>
        </w:rPr>
        <w:t>по</w:t>
      </w:r>
      <w:r w:rsidRPr="00312BE8">
        <w:rPr>
          <w:rFonts w:ascii="Times New Roman" w:eastAsia="Times New Roman" w:hAnsi="Times New Roman"/>
          <w:b/>
          <w:bCs/>
          <w:sz w:val="24"/>
          <w:szCs w:val="24"/>
          <w:lang w:eastAsia="ru-RU"/>
        </w:rPr>
        <w:t xml:space="preserve"> оказанию услуг по судоподъему </w:t>
      </w:r>
    </w:p>
    <w:p w14:paraId="43334E3D" w14:textId="77777777" w:rsidR="004613F0" w:rsidRPr="00F42543" w:rsidRDefault="004613F0" w:rsidP="004613F0">
      <w:pPr>
        <w:suppressAutoHyphens/>
        <w:contextualSpacing/>
        <w:rPr>
          <w:rFonts w:ascii="Times New Roman" w:hAnsi="Times New Roman"/>
          <w:sz w:val="24"/>
          <w:szCs w:val="24"/>
        </w:rPr>
      </w:pPr>
    </w:p>
    <w:p w14:paraId="224D4145" w14:textId="77777777" w:rsidR="004613F0" w:rsidRPr="00F42543" w:rsidRDefault="004613F0" w:rsidP="004613F0">
      <w:pPr>
        <w:suppressAutoHyphens/>
        <w:contextualSpacing/>
        <w:rPr>
          <w:rFonts w:ascii="Times New Roman" w:hAnsi="Times New Roman"/>
          <w:sz w:val="24"/>
          <w:szCs w:val="24"/>
        </w:rPr>
      </w:pPr>
    </w:p>
    <w:p w14:paraId="08CDB602" w14:textId="77777777" w:rsidR="004613F0" w:rsidRPr="00F42543" w:rsidRDefault="004613F0" w:rsidP="004613F0">
      <w:pPr>
        <w:suppressAutoHyphens/>
        <w:contextualSpacing/>
        <w:rPr>
          <w:rFonts w:ascii="Times New Roman" w:hAnsi="Times New Roman"/>
          <w:sz w:val="24"/>
          <w:szCs w:val="24"/>
        </w:rPr>
      </w:pPr>
      <w:r w:rsidRPr="00F42543">
        <w:rPr>
          <w:rFonts w:ascii="Times New Roman" w:hAnsi="Times New Roman"/>
          <w:sz w:val="24"/>
          <w:szCs w:val="24"/>
        </w:rPr>
        <w:t>Наименование и адрес Участника: _________________________________</w:t>
      </w:r>
    </w:p>
    <w:p w14:paraId="56CC1835" w14:textId="77777777" w:rsidR="004613F0" w:rsidRPr="00F42543" w:rsidRDefault="004613F0" w:rsidP="004613F0">
      <w:pPr>
        <w:suppressAutoHyphens/>
        <w:contextualSpacing/>
        <w:rPr>
          <w:rFonts w:ascii="Times New Roman" w:hAnsi="Times New Roman"/>
          <w:sz w:val="24"/>
          <w:szCs w:val="24"/>
        </w:rPr>
      </w:pPr>
    </w:p>
    <w:tbl>
      <w:tblPr>
        <w:tblW w:w="10093" w:type="dxa"/>
        <w:tblInd w:w="221" w:type="dxa"/>
        <w:tblLayout w:type="fixed"/>
        <w:tblLook w:val="00A0" w:firstRow="1" w:lastRow="0" w:firstColumn="1" w:lastColumn="0" w:noHBand="0" w:noVBand="0"/>
      </w:tblPr>
      <w:tblGrid>
        <w:gridCol w:w="709"/>
        <w:gridCol w:w="1305"/>
        <w:gridCol w:w="2126"/>
        <w:gridCol w:w="2551"/>
        <w:gridCol w:w="3402"/>
      </w:tblGrid>
      <w:tr w:rsidR="00312BE8" w:rsidRPr="00312BE8" w14:paraId="1B4A9EC2"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0823D96" w14:textId="77777777" w:rsidR="00312BE8" w:rsidRPr="00312BE8" w:rsidRDefault="00312BE8" w:rsidP="00312BE8">
            <w:pPr>
              <w:suppressAutoHyphens/>
              <w:snapToGrid w:val="0"/>
              <w:spacing w:after="0" w:line="240" w:lineRule="auto"/>
              <w:ind w:firstLine="34"/>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 п/п</w:t>
            </w:r>
          </w:p>
        </w:tc>
        <w:tc>
          <w:tcPr>
            <w:tcW w:w="1305" w:type="dxa"/>
            <w:tcBorders>
              <w:top w:val="single" w:sz="4" w:space="0" w:color="000000"/>
              <w:left w:val="single" w:sz="4" w:space="0" w:color="000000"/>
              <w:bottom w:val="single" w:sz="4" w:space="0" w:color="000000"/>
              <w:right w:val="single" w:sz="4" w:space="0" w:color="000000"/>
            </w:tcBorders>
            <w:vAlign w:val="center"/>
          </w:tcPr>
          <w:p w14:paraId="5F817384"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Год оказания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14:paraId="0439687F"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Номер и дата договора</w:t>
            </w:r>
          </w:p>
        </w:tc>
        <w:tc>
          <w:tcPr>
            <w:tcW w:w="2551" w:type="dxa"/>
            <w:tcBorders>
              <w:top w:val="single" w:sz="4" w:space="0" w:color="000000"/>
              <w:left w:val="single" w:sz="4" w:space="0" w:color="000000"/>
              <w:bottom w:val="single" w:sz="4" w:space="0" w:color="000000"/>
              <w:right w:val="single" w:sz="4" w:space="0" w:color="auto"/>
            </w:tcBorders>
            <w:vAlign w:val="center"/>
          </w:tcPr>
          <w:p w14:paraId="296A85F0"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Наименование и адрес объекта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A10BB2"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ru-RU"/>
              </w:rPr>
              <w:t>Стоимость по Договору, руб.</w:t>
            </w:r>
          </w:p>
        </w:tc>
      </w:tr>
      <w:tr w:rsidR="00312BE8" w:rsidRPr="00312BE8" w14:paraId="10E8D5E6"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18B92BF4"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12D8015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3B73375"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263DB75E"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28B05CE7"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056A099F"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4F629313"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13B1146D"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B6948E2"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611DAAD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4A2EEDEA"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47488468"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4FFFC38C"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21FDA0D6"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A0FF674"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716E8945"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389500B2"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45F3D677" w14:textId="77777777" w:rsidTr="00417C21">
        <w:trPr>
          <w:trHeight w:val="533"/>
        </w:trPr>
        <w:tc>
          <w:tcPr>
            <w:tcW w:w="709" w:type="dxa"/>
            <w:tcBorders>
              <w:top w:val="single" w:sz="4" w:space="0" w:color="000000"/>
              <w:left w:val="single" w:sz="4" w:space="0" w:color="000000"/>
              <w:bottom w:val="single" w:sz="4" w:space="0" w:color="000000"/>
              <w:right w:val="single" w:sz="4" w:space="0" w:color="000000"/>
            </w:tcBorders>
          </w:tcPr>
          <w:p w14:paraId="440C5828"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289ED039"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FA6DE7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b/>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6FB076AE"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Итого:</w:t>
            </w:r>
          </w:p>
        </w:tc>
        <w:tc>
          <w:tcPr>
            <w:tcW w:w="3402" w:type="dxa"/>
            <w:tcBorders>
              <w:top w:val="single" w:sz="4" w:space="0" w:color="auto"/>
              <w:left w:val="single" w:sz="4" w:space="0" w:color="auto"/>
              <w:bottom w:val="single" w:sz="4" w:space="0" w:color="auto"/>
              <w:right w:val="single" w:sz="4" w:space="0" w:color="auto"/>
            </w:tcBorders>
            <w:vAlign w:val="bottom"/>
          </w:tcPr>
          <w:p w14:paraId="5FC5E520"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637D1DFA" w14:textId="77777777" w:rsidR="004613F0" w:rsidRPr="00F42543" w:rsidRDefault="004613F0" w:rsidP="004613F0">
      <w:pPr>
        <w:contextualSpacing/>
        <w:rPr>
          <w:rFonts w:ascii="Times New Roman" w:hAnsi="Times New Roman"/>
          <w:sz w:val="24"/>
          <w:szCs w:val="24"/>
        </w:rPr>
      </w:pPr>
    </w:p>
    <w:p w14:paraId="51F3FCE1" w14:textId="77777777" w:rsidR="004613F0" w:rsidRPr="00F42543" w:rsidRDefault="004613F0" w:rsidP="004613F0">
      <w:pPr>
        <w:contextualSpacing/>
        <w:rPr>
          <w:rFonts w:ascii="Times New Roman" w:hAnsi="Times New Roman"/>
          <w:b/>
          <w:bCs/>
          <w:sz w:val="24"/>
          <w:szCs w:val="24"/>
        </w:rPr>
      </w:pPr>
    </w:p>
    <w:p w14:paraId="1839144A"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с приложением документов, согласно </w:t>
      </w:r>
      <w:r w:rsidRPr="00DE1ACE">
        <w:rPr>
          <w:rFonts w:ascii="Times New Roman" w:hAnsi="Times New Roman"/>
          <w:bCs/>
          <w:sz w:val="24"/>
          <w:szCs w:val="24"/>
        </w:rPr>
        <w:t>требованиям,</w:t>
      </w:r>
      <w:r w:rsidRPr="00F42543">
        <w:rPr>
          <w:rFonts w:ascii="Times New Roman" w:hAnsi="Times New Roman"/>
          <w:bCs/>
          <w:sz w:val="24"/>
          <w:szCs w:val="24"/>
        </w:rPr>
        <w:t xml:space="preserve"> п. 4.5.2.2. «</w:t>
      </w:r>
      <w:r>
        <w:rPr>
          <w:rFonts w:ascii="Times New Roman" w:hAnsi="Times New Roman"/>
          <w:bCs/>
          <w:sz w:val="24"/>
          <w:szCs w:val="24"/>
        </w:rPr>
        <w:t>и</w:t>
      </w:r>
      <w:r w:rsidRPr="00F42543">
        <w:rPr>
          <w:rFonts w:ascii="Times New Roman" w:hAnsi="Times New Roman"/>
          <w:bCs/>
          <w:sz w:val="24"/>
          <w:szCs w:val="24"/>
        </w:rPr>
        <w:t>», Документации.</w:t>
      </w:r>
    </w:p>
    <w:p w14:paraId="60CC1879" w14:textId="77777777" w:rsidR="004613F0" w:rsidRPr="00F42543" w:rsidRDefault="004613F0" w:rsidP="004613F0">
      <w:pPr>
        <w:contextualSpacing/>
        <w:rPr>
          <w:rFonts w:ascii="Times New Roman" w:hAnsi="Times New Roman"/>
          <w:b/>
          <w:bCs/>
          <w:sz w:val="24"/>
          <w:szCs w:val="24"/>
        </w:rPr>
      </w:pPr>
    </w:p>
    <w:p w14:paraId="10D3BFA3" w14:textId="77777777" w:rsidR="004613F0" w:rsidRPr="00F42543" w:rsidRDefault="004613F0" w:rsidP="004613F0">
      <w:pPr>
        <w:contextualSpacing/>
        <w:rPr>
          <w:rFonts w:ascii="Times New Roman" w:hAnsi="Times New Roman"/>
          <w:b/>
          <w:bCs/>
          <w:sz w:val="24"/>
          <w:szCs w:val="24"/>
        </w:rPr>
      </w:pPr>
    </w:p>
    <w:p w14:paraId="266B965A" w14:textId="77777777" w:rsidR="004613F0" w:rsidRPr="00F42543" w:rsidRDefault="004613F0" w:rsidP="004613F0">
      <w:pPr>
        <w:contextualSpacing/>
        <w:rPr>
          <w:rFonts w:ascii="Times New Roman" w:hAnsi="Times New Roman"/>
          <w:b/>
          <w:bCs/>
          <w:sz w:val="24"/>
          <w:szCs w:val="24"/>
        </w:rPr>
      </w:pPr>
      <w:r w:rsidRPr="00F42543">
        <w:rPr>
          <w:rFonts w:ascii="Times New Roman" w:hAnsi="Times New Roman"/>
          <w:b/>
          <w:bCs/>
          <w:sz w:val="24"/>
          <w:szCs w:val="24"/>
        </w:rPr>
        <w:t>Руководитель организации ___________________________________________________</w:t>
      </w:r>
    </w:p>
    <w:p w14:paraId="0873AEC6"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                                                                           (подпись)</w:t>
      </w:r>
    </w:p>
    <w:p w14:paraId="59049E9F"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                                                                             Печать</w:t>
      </w:r>
    </w:p>
    <w:p w14:paraId="2146188C" w14:textId="77777777" w:rsidR="004613F0" w:rsidRPr="00F42543" w:rsidRDefault="004613F0" w:rsidP="004613F0">
      <w:pPr>
        <w:contextualSpacing/>
        <w:rPr>
          <w:rFonts w:ascii="Times New Roman" w:hAnsi="Times New Roman"/>
          <w:bCs/>
          <w:sz w:val="24"/>
          <w:szCs w:val="24"/>
        </w:rPr>
      </w:pPr>
    </w:p>
    <w:p w14:paraId="19288416" w14:textId="77777777" w:rsidR="004613F0" w:rsidRPr="00F42543" w:rsidRDefault="004613F0" w:rsidP="004613F0">
      <w:pPr>
        <w:pBdr>
          <w:bottom w:val="single" w:sz="4" w:space="1" w:color="auto"/>
        </w:pBdr>
        <w:shd w:val="clear" w:color="auto" w:fill="E0E0E0"/>
        <w:tabs>
          <w:tab w:val="center" w:pos="4950"/>
          <w:tab w:val="right" w:pos="9900"/>
        </w:tabs>
        <w:contextualSpacing/>
        <w:rPr>
          <w:rFonts w:ascii="Times New Roman" w:hAnsi="Times New Roman"/>
          <w:b/>
          <w:spacing w:val="36"/>
          <w:sz w:val="24"/>
          <w:szCs w:val="24"/>
        </w:rPr>
      </w:pPr>
      <w:r w:rsidRPr="00F42543">
        <w:rPr>
          <w:rFonts w:ascii="Times New Roman" w:hAnsi="Times New Roman"/>
          <w:b/>
          <w:spacing w:val="36"/>
          <w:sz w:val="24"/>
          <w:szCs w:val="24"/>
        </w:rPr>
        <w:tab/>
        <w:t>конец формы</w:t>
      </w:r>
      <w:r w:rsidRPr="00F42543">
        <w:rPr>
          <w:rFonts w:ascii="Times New Roman" w:hAnsi="Times New Roman"/>
          <w:b/>
          <w:spacing w:val="36"/>
          <w:sz w:val="24"/>
          <w:szCs w:val="24"/>
        </w:rPr>
        <w:tab/>
      </w:r>
    </w:p>
    <w:p w14:paraId="425FEF92" w14:textId="77777777" w:rsidR="004613F0" w:rsidRPr="00F42543" w:rsidRDefault="004613F0" w:rsidP="004613F0">
      <w:pPr>
        <w:contextualSpacing/>
        <w:rPr>
          <w:rFonts w:ascii="Times New Roman" w:hAnsi="Times New Roman"/>
          <w:sz w:val="24"/>
          <w:szCs w:val="24"/>
        </w:rPr>
      </w:pPr>
    </w:p>
    <w:p w14:paraId="75769AFD" w14:textId="77777777" w:rsidR="004613F0" w:rsidRPr="00F42543" w:rsidRDefault="004613F0" w:rsidP="004613F0">
      <w:pPr>
        <w:contextualSpacing/>
        <w:jc w:val="right"/>
        <w:rPr>
          <w:rFonts w:ascii="Times New Roman" w:hAnsi="Times New Roman"/>
          <w:sz w:val="24"/>
          <w:szCs w:val="24"/>
        </w:rPr>
      </w:pPr>
    </w:p>
    <w:p w14:paraId="6224CBC7" w14:textId="77777777" w:rsidR="004613F0" w:rsidRPr="00F42543" w:rsidRDefault="004613F0" w:rsidP="004613F0">
      <w:pPr>
        <w:tabs>
          <w:tab w:val="left" w:pos="851"/>
        </w:tabs>
        <w:jc w:val="both"/>
        <w:rPr>
          <w:rFonts w:ascii="Times New Roman" w:hAnsi="Times New Roman"/>
          <w:sz w:val="24"/>
          <w:szCs w:val="24"/>
          <w:shd w:val="clear" w:color="auto" w:fill="FBFBFB"/>
        </w:rPr>
      </w:pPr>
    </w:p>
    <w:p w14:paraId="38AA727A" w14:textId="77777777" w:rsidR="004613F0" w:rsidRPr="00F42543" w:rsidRDefault="004613F0" w:rsidP="004613F0">
      <w:pPr>
        <w:tabs>
          <w:tab w:val="left" w:pos="851"/>
        </w:tabs>
        <w:jc w:val="both"/>
        <w:rPr>
          <w:rFonts w:ascii="Times New Roman" w:hAnsi="Times New Roman"/>
          <w:sz w:val="24"/>
          <w:szCs w:val="24"/>
          <w:shd w:val="clear" w:color="auto" w:fill="FBFBFB"/>
        </w:rPr>
      </w:pPr>
    </w:p>
    <w:p w14:paraId="21B80D44" w14:textId="77777777" w:rsidR="00312BE8" w:rsidRPr="00312BE8" w:rsidRDefault="00312BE8" w:rsidP="00312BE8">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bookmarkStart w:id="63" w:name="_Toc329257459"/>
      <w:bookmarkStart w:id="64" w:name="_Toc344124427"/>
      <w:r w:rsidRPr="00312BE8">
        <w:rPr>
          <w:rFonts w:ascii="Times New Roman" w:eastAsia="Times New Roman" w:hAnsi="Times New Roman"/>
          <w:b/>
          <w:bCs/>
          <w:sz w:val="24"/>
          <w:szCs w:val="24"/>
          <w:lang w:eastAsia="ru-RU"/>
        </w:rPr>
        <w:lastRenderedPageBreak/>
        <w:t>5.3.1.Инструкции по заполнению</w:t>
      </w:r>
      <w:bookmarkEnd w:id="63"/>
      <w:bookmarkEnd w:id="64"/>
    </w:p>
    <w:p w14:paraId="2CE1B4C8" w14:textId="77777777" w:rsidR="00312BE8" w:rsidRPr="00312BE8" w:rsidRDefault="00312BE8" w:rsidP="00312BE8">
      <w:pPr>
        <w:spacing w:after="0" w:line="240" w:lineRule="atLeast"/>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5.3.1.1.</w:t>
      </w:r>
      <w:r w:rsidRPr="00312BE8">
        <w:rPr>
          <w:rFonts w:ascii="Times New Roman" w:eastAsia="Times New Roman" w:hAnsi="Times New Roman"/>
          <w:sz w:val="24"/>
          <w:szCs w:val="24"/>
          <w:lang w:eastAsia="ru-RU"/>
        </w:rPr>
        <w:t xml:space="preserve"> Участник указывает дату и номер </w:t>
      </w:r>
      <w:r w:rsidRPr="00312BE8">
        <w:rPr>
          <w:rFonts w:ascii="Times New Roman" w:eastAsia="Times New Roman" w:hAnsi="Times New Roman"/>
          <w:bCs/>
          <w:sz w:val="24"/>
          <w:szCs w:val="24"/>
          <w:lang w:eastAsia="ru-RU"/>
        </w:rPr>
        <w:t>Заявки на участие в состязательной закупке</w:t>
      </w:r>
      <w:r w:rsidRPr="00312BE8">
        <w:rPr>
          <w:rFonts w:ascii="Times New Roman" w:eastAsia="Times New Roman" w:hAnsi="Times New Roman"/>
          <w:b/>
          <w:bCs/>
          <w:sz w:val="24"/>
          <w:szCs w:val="24"/>
          <w:lang w:eastAsia="ru-RU"/>
        </w:rPr>
        <w:t xml:space="preserve"> </w:t>
      </w:r>
      <w:r w:rsidRPr="00312BE8">
        <w:rPr>
          <w:rFonts w:ascii="Times New Roman" w:eastAsia="Times New Roman" w:hAnsi="Times New Roman"/>
          <w:sz w:val="24"/>
          <w:szCs w:val="24"/>
          <w:lang w:eastAsia="ru-RU"/>
        </w:rPr>
        <w:t>(подраздел 5.1.). Форма должна быть подписана, заверена печатью, указаны фамилия, имя, отчество подписавшего и должность.</w:t>
      </w:r>
    </w:p>
    <w:p w14:paraId="69E136A5" w14:textId="77777777" w:rsidR="00312BE8" w:rsidRPr="00312BE8" w:rsidRDefault="00312BE8" w:rsidP="00312BE8">
      <w:pPr>
        <w:tabs>
          <w:tab w:val="left" w:pos="851"/>
          <w:tab w:val="left" w:pos="1134"/>
        </w:tabs>
        <w:spacing w:after="0" w:line="240" w:lineRule="atLeast"/>
        <w:contextualSpacing/>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5.3.1.2.</w:t>
      </w:r>
      <w:r w:rsidRPr="00312BE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7FFA378C" w14:textId="77777777" w:rsidR="00312BE8" w:rsidRPr="00312BE8" w:rsidRDefault="00312BE8" w:rsidP="00312BE8">
      <w:pPr>
        <w:tabs>
          <w:tab w:val="left" w:pos="851"/>
        </w:tabs>
        <w:spacing w:after="0" w:line="240" w:lineRule="atLeast"/>
        <w:contextualSpacing/>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5.3.1.3.</w:t>
      </w:r>
      <w:r w:rsidRPr="00312BE8">
        <w:rPr>
          <w:rFonts w:ascii="Times New Roman" w:eastAsia="Times New Roman" w:hAnsi="Times New Roman"/>
          <w:sz w:val="24"/>
          <w:szCs w:val="24"/>
          <w:lang w:eastAsia="ru-RU"/>
        </w:rPr>
        <w:t xml:space="preserve"> Сведения об опыте работы приводятся согласно таблице. Также могут быть приведены примечания и комментарии.</w:t>
      </w:r>
    </w:p>
    <w:p w14:paraId="7BB167CB" w14:textId="3D31ED5F" w:rsidR="004613F0" w:rsidRPr="00F42543" w:rsidRDefault="004613F0" w:rsidP="004613F0">
      <w:pPr>
        <w:spacing w:after="0" w:line="240" w:lineRule="auto"/>
        <w:jc w:val="both"/>
        <w:rPr>
          <w:rFonts w:ascii="Times New Roman" w:hAnsi="Times New Roman"/>
          <w:sz w:val="24"/>
          <w:szCs w:val="24"/>
        </w:rPr>
      </w:pPr>
    </w:p>
    <w:p w14:paraId="5FE7CF3B"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B05E745"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0C861DEF"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10370177"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293FE914"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13DD7C9C"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33022611"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747B3942"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36508613"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4A344C5C"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3624DDF"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7D5245CA"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84C5828"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9F591AA"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3CE1FAC1"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445D8957"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536AB688"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266F03E9" w14:textId="77777777" w:rsidR="004613F0" w:rsidRPr="00F42543" w:rsidRDefault="004613F0" w:rsidP="004613F0">
      <w:pPr>
        <w:spacing w:line="360" w:lineRule="auto"/>
        <w:ind w:firstLine="567"/>
        <w:jc w:val="both"/>
        <w:rPr>
          <w:rFonts w:ascii="Times New Roman" w:eastAsia="Times New Roman" w:hAnsi="Times New Roman"/>
          <w:sz w:val="24"/>
          <w:szCs w:val="24"/>
          <w:lang w:eastAsia="ru-RU"/>
        </w:rPr>
      </w:pPr>
    </w:p>
    <w:p w14:paraId="063B7951" w14:textId="02066793" w:rsidR="00762667" w:rsidRPr="00482FF3" w:rsidRDefault="00762667" w:rsidP="00762667">
      <w:pPr>
        <w:keepNext/>
        <w:suppressAutoHyphens/>
        <w:spacing w:before="240" w:after="120"/>
        <w:jc w:val="both"/>
        <w:outlineLvl w:val="2"/>
        <w:rPr>
          <w:rFonts w:ascii="Times New Roman" w:hAnsi="Times New Roman"/>
          <w:b/>
          <w:bCs/>
          <w:sz w:val="24"/>
          <w:szCs w:val="24"/>
        </w:rPr>
      </w:pPr>
      <w:r w:rsidRPr="00482FF3">
        <w:rPr>
          <w:rFonts w:ascii="Times New Roman" w:hAnsi="Times New Roman"/>
          <w:b/>
          <w:bCs/>
          <w:sz w:val="24"/>
          <w:szCs w:val="24"/>
        </w:rPr>
        <w:lastRenderedPageBreak/>
        <w:t>5.</w:t>
      </w:r>
      <w:r w:rsidR="009D047D" w:rsidRPr="00482FF3">
        <w:rPr>
          <w:rFonts w:ascii="Times New Roman" w:hAnsi="Times New Roman"/>
          <w:b/>
          <w:bCs/>
          <w:sz w:val="24"/>
          <w:szCs w:val="24"/>
        </w:rPr>
        <w:t>4</w:t>
      </w:r>
      <w:r w:rsidRPr="00482FF3">
        <w:rPr>
          <w:rFonts w:ascii="Times New Roman" w:hAnsi="Times New Roman"/>
          <w:b/>
          <w:bCs/>
          <w:sz w:val="24"/>
          <w:szCs w:val="24"/>
        </w:rPr>
        <w:t>.</w:t>
      </w:r>
      <w:r w:rsidRPr="00482FF3">
        <w:rPr>
          <w:rFonts w:ascii="Times New Roman" w:hAnsi="Times New Roman"/>
          <w:b/>
          <w:bCs/>
          <w:sz w:val="24"/>
          <w:szCs w:val="24"/>
        </w:rPr>
        <w:tab/>
        <w:t xml:space="preserve">Анкета Участника (Форма </w:t>
      </w:r>
      <w:r w:rsidR="00BF510A" w:rsidRPr="00482FF3">
        <w:rPr>
          <w:rFonts w:ascii="Times New Roman" w:hAnsi="Times New Roman"/>
          <w:b/>
          <w:bCs/>
          <w:sz w:val="24"/>
          <w:szCs w:val="24"/>
        </w:rPr>
        <w:t>4</w:t>
      </w:r>
      <w:r w:rsidRPr="00482FF3">
        <w:rPr>
          <w:rFonts w:ascii="Times New Roman" w:hAnsi="Times New Roman"/>
          <w:b/>
          <w:bCs/>
          <w:sz w:val="24"/>
          <w:szCs w:val="24"/>
        </w:rPr>
        <w:t>)</w:t>
      </w:r>
    </w:p>
    <w:p w14:paraId="32A9BF17" w14:textId="77777777" w:rsidR="00762667" w:rsidRPr="00482FF3"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3514A4B5" w14:textId="77777777" w:rsidR="00762667" w:rsidRPr="00482FF3" w:rsidRDefault="00762667" w:rsidP="00762667">
      <w:pPr>
        <w:spacing w:line="240" w:lineRule="auto"/>
        <w:contextualSpacing/>
        <w:rPr>
          <w:rFonts w:ascii="Times New Roman" w:hAnsi="Times New Roman"/>
          <w:sz w:val="24"/>
          <w:szCs w:val="24"/>
        </w:rPr>
      </w:pPr>
    </w:p>
    <w:p w14:paraId="73FF74F0" w14:textId="62FA56A6"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Приложение </w:t>
      </w:r>
      <w:r w:rsidR="006804F9" w:rsidRPr="00482FF3">
        <w:rPr>
          <w:rFonts w:ascii="Times New Roman" w:hAnsi="Times New Roman"/>
          <w:sz w:val="24"/>
          <w:szCs w:val="24"/>
        </w:rPr>
        <w:t>3</w:t>
      </w:r>
    </w:p>
    <w:p w14:paraId="2A361C71"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к Заявке на участие в закупке</w:t>
      </w:r>
    </w:p>
    <w:p w14:paraId="78EDDB43"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от «____» _____________ г. №__________</w:t>
      </w:r>
    </w:p>
    <w:p w14:paraId="58018CBA" w14:textId="77777777" w:rsidR="00762667" w:rsidRPr="00482FF3" w:rsidRDefault="00762667" w:rsidP="00762667">
      <w:pPr>
        <w:spacing w:line="240" w:lineRule="auto"/>
        <w:contextualSpacing/>
        <w:rPr>
          <w:rFonts w:ascii="Times New Roman" w:hAnsi="Times New Roman"/>
          <w:sz w:val="24"/>
          <w:szCs w:val="24"/>
        </w:rPr>
      </w:pPr>
    </w:p>
    <w:p w14:paraId="4E80B148" w14:textId="77777777" w:rsidR="00762667" w:rsidRPr="00482FF3" w:rsidRDefault="00762667" w:rsidP="00762667">
      <w:pPr>
        <w:spacing w:line="240" w:lineRule="auto"/>
        <w:contextualSpacing/>
        <w:rPr>
          <w:rFonts w:ascii="Times New Roman" w:hAnsi="Times New Roman"/>
          <w:sz w:val="24"/>
          <w:szCs w:val="24"/>
        </w:rPr>
      </w:pPr>
    </w:p>
    <w:p w14:paraId="3A1DFEB5" w14:textId="77777777" w:rsidR="00762667" w:rsidRPr="00482FF3" w:rsidRDefault="00762667" w:rsidP="00762667">
      <w:pPr>
        <w:suppressAutoHyphens/>
        <w:spacing w:line="240" w:lineRule="auto"/>
        <w:contextualSpacing/>
        <w:jc w:val="center"/>
        <w:rPr>
          <w:rFonts w:ascii="Times New Roman" w:hAnsi="Times New Roman"/>
          <w:b/>
          <w:sz w:val="24"/>
          <w:szCs w:val="24"/>
        </w:rPr>
      </w:pPr>
      <w:r w:rsidRPr="00482FF3">
        <w:rPr>
          <w:rFonts w:ascii="Times New Roman" w:hAnsi="Times New Roman"/>
          <w:b/>
          <w:sz w:val="24"/>
          <w:szCs w:val="24"/>
        </w:rPr>
        <w:t>Анкета Участника</w:t>
      </w:r>
    </w:p>
    <w:p w14:paraId="2BC140A5" w14:textId="77777777" w:rsidR="00762667" w:rsidRPr="00482FF3" w:rsidRDefault="00762667" w:rsidP="00762667">
      <w:pPr>
        <w:spacing w:line="240" w:lineRule="auto"/>
        <w:contextualSpacing/>
        <w:rPr>
          <w:rFonts w:ascii="Times New Roman" w:hAnsi="Times New Roman"/>
          <w:sz w:val="24"/>
          <w:szCs w:val="24"/>
        </w:rPr>
      </w:pPr>
    </w:p>
    <w:p w14:paraId="2FD9BA15"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Наименование и адрес Участника: _________________________________</w:t>
      </w:r>
    </w:p>
    <w:p w14:paraId="4EC47DB0" w14:textId="77777777" w:rsidR="00762667" w:rsidRPr="00482FF3"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482FF3" w14:paraId="5A784040" w14:textId="77777777" w:rsidTr="00C040A9">
        <w:trPr>
          <w:cantSplit/>
          <w:trHeight w:val="240"/>
          <w:tblHeader/>
        </w:trPr>
        <w:tc>
          <w:tcPr>
            <w:tcW w:w="567" w:type="dxa"/>
          </w:tcPr>
          <w:p w14:paraId="63169C68" w14:textId="77777777" w:rsidR="00762667" w:rsidRPr="00482FF3" w:rsidRDefault="00762667" w:rsidP="00762667">
            <w:pPr>
              <w:keepNext/>
              <w:spacing w:before="40" w:after="40" w:line="240" w:lineRule="auto"/>
              <w:ind w:firstLine="27"/>
              <w:contextualSpacing/>
              <w:rPr>
                <w:rFonts w:ascii="Times New Roman" w:hAnsi="Times New Roman"/>
                <w:sz w:val="24"/>
                <w:szCs w:val="24"/>
              </w:rPr>
            </w:pPr>
            <w:r w:rsidRPr="00482FF3">
              <w:rPr>
                <w:rFonts w:ascii="Times New Roman" w:hAnsi="Times New Roman"/>
                <w:sz w:val="24"/>
                <w:szCs w:val="24"/>
              </w:rPr>
              <w:t>№ п/п</w:t>
            </w:r>
          </w:p>
        </w:tc>
        <w:tc>
          <w:tcPr>
            <w:tcW w:w="3715" w:type="dxa"/>
            <w:vAlign w:val="center"/>
          </w:tcPr>
          <w:p w14:paraId="757B28F4"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Наименование</w:t>
            </w:r>
          </w:p>
        </w:tc>
        <w:tc>
          <w:tcPr>
            <w:tcW w:w="5825" w:type="dxa"/>
            <w:vAlign w:val="center"/>
          </w:tcPr>
          <w:p w14:paraId="10DF1D6B"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Сведения об Участнике</w:t>
            </w:r>
          </w:p>
        </w:tc>
      </w:tr>
      <w:tr w:rsidR="00C34595" w:rsidRPr="00482FF3" w14:paraId="4D528644" w14:textId="77777777" w:rsidTr="00C040A9">
        <w:trPr>
          <w:cantSplit/>
        </w:trPr>
        <w:tc>
          <w:tcPr>
            <w:tcW w:w="567" w:type="dxa"/>
            <w:vAlign w:val="center"/>
          </w:tcPr>
          <w:p w14:paraId="5245C1C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Фирменное наименование Участника</w:t>
            </w:r>
          </w:p>
        </w:tc>
        <w:tc>
          <w:tcPr>
            <w:tcW w:w="5825" w:type="dxa"/>
          </w:tcPr>
          <w:p w14:paraId="04C9D08E"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8784F17" w14:textId="77777777" w:rsidTr="00C040A9">
        <w:trPr>
          <w:cantSplit/>
        </w:trPr>
        <w:tc>
          <w:tcPr>
            <w:tcW w:w="567" w:type="dxa"/>
            <w:vAlign w:val="center"/>
          </w:tcPr>
          <w:p w14:paraId="71F5BEC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4AA40A6" w14:textId="77777777" w:rsidTr="00C040A9">
        <w:trPr>
          <w:cantSplit/>
        </w:trPr>
        <w:tc>
          <w:tcPr>
            <w:tcW w:w="567" w:type="dxa"/>
            <w:vAlign w:val="center"/>
          </w:tcPr>
          <w:p w14:paraId="7A7F0290"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2E42154" w14:textId="77777777" w:rsidTr="00C040A9">
        <w:trPr>
          <w:cantSplit/>
        </w:trPr>
        <w:tc>
          <w:tcPr>
            <w:tcW w:w="567" w:type="dxa"/>
            <w:vAlign w:val="center"/>
          </w:tcPr>
          <w:p w14:paraId="027EE9E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16432F8F" w14:textId="77777777" w:rsidTr="00C040A9">
        <w:trPr>
          <w:cantSplit/>
        </w:trPr>
        <w:tc>
          <w:tcPr>
            <w:tcW w:w="567" w:type="dxa"/>
            <w:vAlign w:val="center"/>
          </w:tcPr>
          <w:p w14:paraId="74DF534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ИНН, КПП, ОГРН, ОКПО Участника</w:t>
            </w:r>
          </w:p>
        </w:tc>
        <w:tc>
          <w:tcPr>
            <w:tcW w:w="5825" w:type="dxa"/>
          </w:tcPr>
          <w:p w14:paraId="032AA68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6971ABE0" w14:textId="77777777" w:rsidTr="00C040A9">
        <w:trPr>
          <w:cantSplit/>
        </w:trPr>
        <w:tc>
          <w:tcPr>
            <w:tcW w:w="567" w:type="dxa"/>
            <w:vAlign w:val="center"/>
          </w:tcPr>
          <w:p w14:paraId="2A84425E"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места нахождения</w:t>
            </w:r>
          </w:p>
        </w:tc>
        <w:tc>
          <w:tcPr>
            <w:tcW w:w="5825" w:type="dxa"/>
          </w:tcPr>
          <w:p w14:paraId="3344976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71BC3076" w14:textId="77777777" w:rsidTr="00C040A9">
        <w:trPr>
          <w:cantSplit/>
        </w:trPr>
        <w:tc>
          <w:tcPr>
            <w:tcW w:w="567" w:type="dxa"/>
            <w:vAlign w:val="center"/>
          </w:tcPr>
          <w:p w14:paraId="48DB9F9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Почтовый адрес</w:t>
            </w:r>
          </w:p>
        </w:tc>
        <w:tc>
          <w:tcPr>
            <w:tcW w:w="5825" w:type="dxa"/>
          </w:tcPr>
          <w:p w14:paraId="15AB8FE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E8D0001" w14:textId="77777777" w:rsidTr="00C040A9">
        <w:trPr>
          <w:cantSplit/>
        </w:trPr>
        <w:tc>
          <w:tcPr>
            <w:tcW w:w="567" w:type="dxa"/>
            <w:vAlign w:val="center"/>
          </w:tcPr>
          <w:p w14:paraId="5B9C0AC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0BD39BA" w14:textId="77777777" w:rsidTr="00C040A9">
        <w:trPr>
          <w:cantSplit/>
        </w:trPr>
        <w:tc>
          <w:tcPr>
            <w:tcW w:w="567" w:type="dxa"/>
            <w:vAlign w:val="center"/>
          </w:tcPr>
          <w:p w14:paraId="5245ED6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B1D3DEE" w14:textId="77777777" w:rsidTr="00C040A9">
        <w:trPr>
          <w:cantSplit/>
        </w:trPr>
        <w:tc>
          <w:tcPr>
            <w:tcW w:w="567" w:type="dxa"/>
            <w:vAlign w:val="center"/>
          </w:tcPr>
          <w:p w14:paraId="765C3B88"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5A743E8C" w14:textId="77777777" w:rsidTr="00C040A9">
        <w:trPr>
          <w:cantSplit/>
          <w:trHeight w:val="116"/>
        </w:trPr>
        <w:tc>
          <w:tcPr>
            <w:tcW w:w="567" w:type="dxa"/>
            <w:vAlign w:val="center"/>
          </w:tcPr>
          <w:p w14:paraId="7BDD92E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Факс Участника (с указанием кода города)</w:t>
            </w:r>
          </w:p>
        </w:tc>
        <w:tc>
          <w:tcPr>
            <w:tcW w:w="5825" w:type="dxa"/>
          </w:tcPr>
          <w:p w14:paraId="6C74DDF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C46102D" w14:textId="77777777" w:rsidTr="00C040A9">
        <w:trPr>
          <w:cantSplit/>
        </w:trPr>
        <w:tc>
          <w:tcPr>
            <w:tcW w:w="567" w:type="dxa"/>
            <w:vAlign w:val="center"/>
          </w:tcPr>
          <w:p w14:paraId="3890576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электронной почты Участника</w:t>
            </w:r>
          </w:p>
        </w:tc>
        <w:tc>
          <w:tcPr>
            <w:tcW w:w="5825" w:type="dxa"/>
          </w:tcPr>
          <w:p w14:paraId="0894B73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2793227A" w14:textId="77777777" w:rsidTr="00C040A9">
        <w:trPr>
          <w:cantSplit/>
        </w:trPr>
        <w:tc>
          <w:tcPr>
            <w:tcW w:w="567" w:type="dxa"/>
            <w:vAlign w:val="center"/>
          </w:tcPr>
          <w:p w14:paraId="36E75B99"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9C90E43" w14:textId="77777777" w:rsidTr="00C040A9">
        <w:trPr>
          <w:cantSplit/>
        </w:trPr>
        <w:tc>
          <w:tcPr>
            <w:tcW w:w="567" w:type="dxa"/>
            <w:vAlign w:val="center"/>
          </w:tcPr>
          <w:p w14:paraId="529E57E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51E14FD" w14:textId="77777777" w:rsidTr="00C040A9">
        <w:trPr>
          <w:cantSplit/>
          <w:trHeight w:val="608"/>
        </w:trPr>
        <w:tc>
          <w:tcPr>
            <w:tcW w:w="567" w:type="dxa"/>
            <w:vAlign w:val="center"/>
          </w:tcPr>
          <w:p w14:paraId="4134FC94"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482FF3"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482FF3" w:rsidRDefault="00762667" w:rsidP="00762667">
      <w:pPr>
        <w:spacing w:line="240" w:lineRule="auto"/>
        <w:contextualSpacing/>
        <w:rPr>
          <w:rFonts w:ascii="Times New Roman" w:hAnsi="Times New Roman"/>
          <w:sz w:val="24"/>
          <w:szCs w:val="24"/>
        </w:rPr>
      </w:pPr>
    </w:p>
    <w:p w14:paraId="692DB698"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19C2DBAF"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637282B7"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3B0DA4E3"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157B5C5A" w14:textId="77777777" w:rsidR="00762667" w:rsidRPr="00482FF3" w:rsidRDefault="00762667" w:rsidP="00762667">
      <w:pPr>
        <w:keepNext/>
        <w:spacing w:line="240" w:lineRule="auto"/>
        <w:contextualSpacing/>
        <w:rPr>
          <w:rFonts w:ascii="Times New Roman" w:hAnsi="Times New Roman"/>
          <w:b/>
          <w:sz w:val="24"/>
          <w:szCs w:val="24"/>
        </w:rPr>
      </w:pPr>
    </w:p>
    <w:p w14:paraId="3892B1E7" w14:textId="77777777" w:rsidR="00762667" w:rsidRPr="00482FF3"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6EBFB026" w14:textId="4B4CA5E3" w:rsidR="00762667" w:rsidRPr="00482FF3"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482FF3">
        <w:rPr>
          <w:rFonts w:ascii="Times New Roman" w:hAnsi="Times New Roman"/>
          <w:b/>
          <w:bCs/>
          <w:sz w:val="24"/>
          <w:szCs w:val="24"/>
        </w:rPr>
        <w:lastRenderedPageBreak/>
        <w:t>5.</w:t>
      </w:r>
      <w:r w:rsidR="00CF4B41" w:rsidRPr="00482FF3">
        <w:rPr>
          <w:rFonts w:ascii="Times New Roman" w:hAnsi="Times New Roman"/>
          <w:b/>
          <w:bCs/>
          <w:sz w:val="24"/>
          <w:szCs w:val="24"/>
        </w:rPr>
        <w:t>4</w:t>
      </w:r>
      <w:r w:rsidRPr="00482FF3">
        <w:rPr>
          <w:rFonts w:ascii="Times New Roman" w:hAnsi="Times New Roman"/>
          <w:b/>
          <w:bCs/>
          <w:sz w:val="24"/>
          <w:szCs w:val="24"/>
        </w:rPr>
        <w:t>.1. Инструкции по заполнению</w:t>
      </w:r>
    </w:p>
    <w:p w14:paraId="4AD59BB6" w14:textId="6590BFFD" w:rsidR="00762667" w:rsidRPr="00482FF3" w:rsidRDefault="00762667" w:rsidP="00762667">
      <w:pPr>
        <w:spacing w:after="0" w:line="240" w:lineRule="atLeast"/>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.1.1.</w:t>
      </w:r>
      <w:r w:rsidRPr="00482FF3">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15C64C1F"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.1.2.</w:t>
      </w:r>
      <w:r w:rsidRPr="00482FF3">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0F97B6FA"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.1.3.</w:t>
      </w:r>
      <w:r w:rsidRPr="00482FF3">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6EB8929B"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.1.4.</w:t>
      </w:r>
      <w:r w:rsidRPr="00482FF3">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482FF3" w:rsidRDefault="00762667" w:rsidP="00762667">
      <w:pPr>
        <w:spacing w:after="0" w:line="240" w:lineRule="atLeast"/>
        <w:contextualSpacing/>
        <w:rPr>
          <w:rFonts w:ascii="Times New Roman" w:hAnsi="Times New Roman"/>
          <w:sz w:val="24"/>
          <w:szCs w:val="24"/>
        </w:rPr>
      </w:pPr>
    </w:p>
    <w:p w14:paraId="49181FDE"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rPr>
        <w:br w:type="page"/>
      </w:r>
    </w:p>
    <w:p w14:paraId="4DE36CDD" w14:textId="4103B811" w:rsidR="00762667" w:rsidRPr="00482FF3"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5.</w:t>
      </w:r>
      <w:r w:rsidR="006804F9"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 xml:space="preserve">. </w:t>
      </w:r>
      <w:bookmarkStart w:id="65" w:name="_Toc465770142"/>
      <w:bookmarkStart w:id="66" w:name="_Toc419208689"/>
      <w:bookmarkStart w:id="67" w:name="_Toc418077958"/>
      <w:bookmarkStart w:id="68" w:name="_Ref418004386"/>
      <w:r w:rsidRPr="00482FF3">
        <w:rPr>
          <w:rFonts w:ascii="Times New Roman" w:eastAsia="Times New Roman" w:hAnsi="Times New Roman"/>
          <w:b/>
          <w:sz w:val="24"/>
          <w:szCs w:val="24"/>
          <w:lang w:eastAsia="ru-RU"/>
        </w:rPr>
        <w:t xml:space="preserve">Справка об отсутствии признаков крупной сделки (форма </w:t>
      </w:r>
      <w:r w:rsidR="00BF510A"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w:t>
      </w:r>
      <w:bookmarkEnd w:id="65"/>
      <w:bookmarkEnd w:id="66"/>
      <w:bookmarkEnd w:id="67"/>
      <w:bookmarkEnd w:id="68"/>
    </w:p>
    <w:p w14:paraId="28D431F4" w14:textId="77777777" w:rsidR="00762667" w:rsidRPr="00482FF3"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482FF3"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14D31B2C" w14:textId="12787D42"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Приложение </w:t>
      </w:r>
      <w:r w:rsidR="006804F9" w:rsidRPr="00482FF3">
        <w:rPr>
          <w:rFonts w:ascii="Times New Roman" w:hAnsi="Times New Roman"/>
          <w:sz w:val="24"/>
          <w:szCs w:val="24"/>
          <w:lang w:eastAsia="ru-RU"/>
        </w:rPr>
        <w:t>4</w:t>
      </w:r>
    </w:p>
    <w:p w14:paraId="01C62A59" w14:textId="77777777"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 к Заявке на участие в закупке</w:t>
      </w:r>
      <w:r w:rsidRPr="00482FF3">
        <w:rPr>
          <w:rFonts w:ascii="Times New Roman" w:hAnsi="Times New Roman"/>
          <w:sz w:val="24"/>
          <w:szCs w:val="24"/>
          <w:lang w:eastAsia="ru-RU"/>
        </w:rPr>
        <w:br/>
        <w:t>от «____»_____________ г. №__________</w:t>
      </w:r>
    </w:p>
    <w:p w14:paraId="2A535720" w14:textId="77777777" w:rsidR="00762667" w:rsidRPr="00482FF3" w:rsidRDefault="00762667" w:rsidP="00762667">
      <w:pPr>
        <w:keepNext/>
        <w:keepLines/>
        <w:suppressLineNumbers/>
        <w:spacing w:line="240" w:lineRule="atLeast"/>
        <w:rPr>
          <w:rFonts w:ascii="Times New Roman" w:hAnsi="Times New Roman"/>
          <w:sz w:val="24"/>
          <w:szCs w:val="24"/>
        </w:rPr>
      </w:pPr>
    </w:p>
    <w:p w14:paraId="5A422258" w14:textId="77777777" w:rsidR="00762667" w:rsidRPr="00482FF3" w:rsidRDefault="00762667" w:rsidP="00762667">
      <w:pPr>
        <w:keepNext/>
        <w:keepLines/>
        <w:suppressLineNumbers/>
        <w:spacing w:line="240" w:lineRule="atLeast"/>
        <w:rPr>
          <w:rFonts w:ascii="Times New Roman" w:hAnsi="Times New Roman"/>
          <w:sz w:val="24"/>
          <w:szCs w:val="24"/>
        </w:rPr>
      </w:pPr>
    </w:p>
    <w:p w14:paraId="362C71E5" w14:textId="77777777" w:rsidR="00762667" w:rsidRPr="00482FF3" w:rsidRDefault="00762667" w:rsidP="00762667">
      <w:pPr>
        <w:keepNext/>
        <w:keepLines/>
        <w:suppressLineNumbers/>
        <w:suppressAutoHyphens/>
        <w:spacing w:line="240" w:lineRule="atLeast"/>
        <w:jc w:val="center"/>
        <w:rPr>
          <w:rFonts w:ascii="Times New Roman" w:hAnsi="Times New Roman"/>
          <w:b/>
          <w:sz w:val="24"/>
          <w:szCs w:val="24"/>
        </w:rPr>
      </w:pPr>
      <w:r w:rsidRPr="00482FF3">
        <w:rPr>
          <w:rFonts w:ascii="Times New Roman" w:hAnsi="Times New Roman"/>
          <w:b/>
          <w:sz w:val="24"/>
          <w:szCs w:val="24"/>
        </w:rPr>
        <w:t xml:space="preserve">Справка об отсутствии признаков крупной сделки </w:t>
      </w:r>
    </w:p>
    <w:p w14:paraId="621A358E" w14:textId="77777777" w:rsidR="00762667" w:rsidRPr="00482FF3"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_____________________________________ </w:t>
      </w:r>
    </w:p>
    <w:p w14:paraId="2E8B8221"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r w:rsidRPr="00482FF3">
        <w:rPr>
          <w:rFonts w:ascii="Times New Roman" w:hAnsi="Times New Roman"/>
          <w:i/>
          <w:sz w:val="18"/>
          <w:szCs w:val="18"/>
        </w:rPr>
        <w:t>(указывается наименование Участника и адрес)</w:t>
      </w:r>
    </w:p>
    <w:p w14:paraId="390BF45F" w14:textId="77777777" w:rsidR="00762667" w:rsidRPr="00482FF3" w:rsidRDefault="00762667" w:rsidP="00762667">
      <w:pPr>
        <w:keepNext/>
        <w:keepLines/>
        <w:suppressLineNumbers/>
        <w:spacing w:after="0" w:line="240" w:lineRule="auto"/>
        <w:jc w:val="both"/>
        <w:rPr>
          <w:rFonts w:ascii="Times New Roman" w:hAnsi="Times New Roman"/>
          <w:i/>
          <w:sz w:val="24"/>
          <w:szCs w:val="24"/>
        </w:rPr>
      </w:pPr>
      <w:r w:rsidRPr="00482FF3">
        <w:rPr>
          <w:rFonts w:ascii="Times New Roman" w:hAnsi="Times New Roman"/>
          <w:i/>
          <w:sz w:val="24"/>
          <w:szCs w:val="24"/>
        </w:rPr>
        <w:t xml:space="preserve"> </w:t>
      </w:r>
    </w:p>
    <w:p w14:paraId="29EDA37D" w14:textId="77777777" w:rsidR="007A56EF" w:rsidRPr="007A56EF" w:rsidRDefault="007A56EF" w:rsidP="007A56EF">
      <w:pPr>
        <w:spacing w:after="0" w:line="240" w:lineRule="auto"/>
        <w:jc w:val="both"/>
        <w:rPr>
          <w:rFonts w:ascii="Times New Roman" w:eastAsia="Times New Roman" w:hAnsi="Times New Roman"/>
          <w:bCs/>
          <w:sz w:val="24"/>
          <w:szCs w:val="24"/>
          <w:lang w:eastAsia="ru-RU"/>
        </w:rPr>
      </w:pPr>
      <w:r w:rsidRPr="007A56EF">
        <w:rPr>
          <w:rFonts w:ascii="Times New Roman" w:eastAsia="Times New Roman" w:hAnsi="Times New Roman"/>
          <w:bCs/>
          <w:sz w:val="24"/>
          <w:szCs w:val="24"/>
          <w:lang w:eastAsia="ru-RU"/>
        </w:rPr>
        <w:t>на оказание услуг по подъему нефтеперекачивающей станции (понтон) филиала «</w:t>
      </w:r>
      <w:proofErr w:type="spellStart"/>
      <w:r w:rsidRPr="007A56EF">
        <w:rPr>
          <w:rFonts w:ascii="Times New Roman" w:eastAsia="Times New Roman" w:hAnsi="Times New Roman"/>
          <w:bCs/>
          <w:sz w:val="24"/>
          <w:szCs w:val="24"/>
          <w:lang w:eastAsia="ru-RU"/>
        </w:rPr>
        <w:t>Нижнеянская</w:t>
      </w:r>
      <w:proofErr w:type="spellEnd"/>
      <w:r w:rsidRPr="007A56EF">
        <w:rPr>
          <w:rFonts w:ascii="Times New Roman" w:eastAsia="Times New Roman" w:hAnsi="Times New Roman"/>
          <w:bCs/>
          <w:sz w:val="24"/>
          <w:szCs w:val="24"/>
          <w:lang w:eastAsia="ru-RU"/>
        </w:rPr>
        <w:t xml:space="preserve"> нефтебаза» АО «Саханефтегазсбыт» в 2026-2027 гг.</w:t>
      </w:r>
    </w:p>
    <w:p w14:paraId="4AC721B0" w14:textId="77777777" w:rsidR="00762667" w:rsidRPr="00482FF3"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482FF3" w:rsidRDefault="00762667" w:rsidP="00762667">
      <w:pPr>
        <w:spacing w:after="0" w:line="240" w:lineRule="auto"/>
        <w:jc w:val="both"/>
        <w:rPr>
          <w:rFonts w:ascii="Times New Roman" w:hAnsi="Times New Roman"/>
          <w:sz w:val="24"/>
          <w:szCs w:val="24"/>
        </w:rPr>
      </w:pPr>
      <w:r w:rsidRPr="00482FF3">
        <w:rPr>
          <w:rFonts w:ascii="Times New Roman" w:eastAsia="Times New Roman" w:hAnsi="Times New Roman"/>
          <w:bCs/>
          <w:iCs/>
          <w:sz w:val="24"/>
          <w:szCs w:val="24"/>
          <w:lang w:eastAsia="ru-RU"/>
        </w:rPr>
        <w:t xml:space="preserve">по Лоту № ____         </w:t>
      </w:r>
    </w:p>
    <w:p w14:paraId="153DF980"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на сумму _______________________ руб. </w:t>
      </w:r>
    </w:p>
    <w:p w14:paraId="73FCF5F5"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i/>
          <w:sz w:val="18"/>
          <w:szCs w:val="18"/>
        </w:rPr>
        <w:t>(указывается сумма, на которую планируется заключить договор в соответствии с Заявкой)</w:t>
      </w:r>
      <w:r w:rsidRPr="00482FF3">
        <w:rPr>
          <w:rFonts w:ascii="Times New Roman" w:hAnsi="Times New Roman"/>
          <w:sz w:val="18"/>
          <w:szCs w:val="18"/>
        </w:rPr>
        <w:t xml:space="preserve"> </w:t>
      </w:r>
    </w:p>
    <w:p w14:paraId="4A74B0B7"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482FF3" w:rsidRDefault="00762667" w:rsidP="00762667">
      <w:pPr>
        <w:keepNext/>
        <w:keepLines/>
        <w:suppressLineNumbers/>
        <w:spacing w:after="0" w:line="360" w:lineRule="auto"/>
        <w:jc w:val="both"/>
        <w:rPr>
          <w:rFonts w:ascii="Times New Roman" w:hAnsi="Times New Roman"/>
          <w:sz w:val="24"/>
          <w:szCs w:val="24"/>
        </w:rPr>
      </w:pPr>
      <w:r w:rsidRPr="00482FF3">
        <w:rPr>
          <w:rFonts w:ascii="Times New Roman" w:hAnsi="Times New Roman"/>
          <w:sz w:val="24"/>
          <w:szCs w:val="24"/>
        </w:rPr>
        <w:t>не является крупной, поскольку:</w:t>
      </w:r>
    </w:p>
    <w:p w14:paraId="5C84D24A"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sz w:val="24"/>
          <w:szCs w:val="24"/>
        </w:rPr>
        <w:t xml:space="preserve"> ___________________________________________________________________________________ </w:t>
      </w:r>
      <w:r w:rsidRPr="00482FF3">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482FF3" w:rsidRDefault="00762667" w:rsidP="00762667">
      <w:pPr>
        <w:keepNext/>
        <w:keepLines/>
        <w:suppressLineNumbers/>
        <w:spacing w:line="240" w:lineRule="auto"/>
        <w:jc w:val="both"/>
        <w:rPr>
          <w:rFonts w:ascii="Times New Roman" w:hAnsi="Times New Roman"/>
          <w:sz w:val="24"/>
          <w:szCs w:val="24"/>
        </w:rPr>
      </w:pPr>
      <w:r w:rsidRPr="00482FF3">
        <w:rPr>
          <w:rFonts w:ascii="Times New Roman" w:hAnsi="Times New Roman"/>
          <w:sz w:val="24"/>
          <w:szCs w:val="24"/>
        </w:rPr>
        <w:t>____________________________________</w:t>
      </w:r>
    </w:p>
    <w:p w14:paraId="7156A907" w14:textId="77777777" w:rsidR="00762667" w:rsidRPr="00482FF3"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249F5B1E" w14:textId="77777777" w:rsidR="00762667" w:rsidRPr="00482FF3" w:rsidRDefault="00762667" w:rsidP="00762667">
      <w:pPr>
        <w:keepNext/>
        <w:keepLines/>
        <w:suppressLineNumbers/>
        <w:spacing w:line="240" w:lineRule="atLeast"/>
        <w:rPr>
          <w:rFonts w:ascii="Times New Roman" w:hAnsi="Times New Roman"/>
          <w:sz w:val="24"/>
          <w:szCs w:val="24"/>
        </w:rPr>
      </w:pPr>
      <w:r w:rsidRPr="00482FF3">
        <w:rPr>
          <w:rFonts w:ascii="Times New Roman" w:hAnsi="Times New Roman"/>
          <w:sz w:val="24"/>
          <w:szCs w:val="24"/>
        </w:rPr>
        <w:t>____________________________________</w:t>
      </w:r>
    </w:p>
    <w:p w14:paraId="10776531" w14:textId="77777777" w:rsidR="00762667" w:rsidRPr="00482FF3"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4F71D3BA" w14:textId="77777777" w:rsidR="00762667" w:rsidRPr="00482FF3"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482FF3"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5E324365" w14:textId="77777777" w:rsidR="00762667" w:rsidRPr="00482FF3" w:rsidRDefault="00762667" w:rsidP="00762667">
      <w:pPr>
        <w:spacing w:after="0" w:line="240" w:lineRule="auto"/>
        <w:jc w:val="both"/>
        <w:rPr>
          <w:rFonts w:ascii="Times New Roman" w:hAnsi="Times New Roman"/>
          <w:sz w:val="24"/>
          <w:szCs w:val="24"/>
          <w:lang w:eastAsia="ru-RU"/>
        </w:rPr>
      </w:pPr>
    </w:p>
    <w:p w14:paraId="49507074" w14:textId="77777777" w:rsidR="00762667" w:rsidRPr="00482FF3" w:rsidRDefault="00762667" w:rsidP="00762667">
      <w:pPr>
        <w:spacing w:after="0" w:line="240" w:lineRule="auto"/>
        <w:jc w:val="both"/>
        <w:rPr>
          <w:rFonts w:ascii="Times New Roman" w:hAnsi="Times New Roman"/>
          <w:sz w:val="24"/>
          <w:szCs w:val="24"/>
          <w:lang w:eastAsia="ru-RU"/>
        </w:rPr>
      </w:pPr>
    </w:p>
    <w:p w14:paraId="2DF6E829" w14:textId="77777777" w:rsidR="00762667" w:rsidRPr="00482FF3" w:rsidRDefault="00762667" w:rsidP="00762667">
      <w:pPr>
        <w:spacing w:after="0" w:line="240" w:lineRule="auto"/>
        <w:jc w:val="both"/>
        <w:rPr>
          <w:rFonts w:ascii="Times New Roman" w:hAnsi="Times New Roman"/>
          <w:sz w:val="24"/>
          <w:szCs w:val="24"/>
          <w:lang w:eastAsia="ru-RU"/>
        </w:rPr>
      </w:pPr>
    </w:p>
    <w:p w14:paraId="74353473" w14:textId="77777777" w:rsidR="00762667" w:rsidRPr="00482FF3" w:rsidRDefault="00762667" w:rsidP="00762667">
      <w:pPr>
        <w:spacing w:after="0" w:line="240" w:lineRule="auto"/>
        <w:jc w:val="both"/>
        <w:rPr>
          <w:rFonts w:ascii="Times New Roman" w:hAnsi="Times New Roman"/>
          <w:sz w:val="24"/>
          <w:szCs w:val="24"/>
          <w:lang w:eastAsia="ru-RU"/>
        </w:rPr>
      </w:pPr>
    </w:p>
    <w:p w14:paraId="382A0B86" w14:textId="77777777" w:rsidR="00762667" w:rsidRPr="00482FF3" w:rsidRDefault="00762667" w:rsidP="00762667">
      <w:pPr>
        <w:spacing w:after="0" w:line="240" w:lineRule="auto"/>
        <w:jc w:val="both"/>
        <w:rPr>
          <w:rFonts w:ascii="Times New Roman" w:hAnsi="Times New Roman"/>
          <w:sz w:val="24"/>
          <w:szCs w:val="24"/>
          <w:lang w:eastAsia="ru-RU"/>
        </w:rPr>
      </w:pPr>
    </w:p>
    <w:p w14:paraId="4008F550" w14:textId="77777777" w:rsidR="00762667" w:rsidRPr="00482FF3" w:rsidRDefault="00762667" w:rsidP="00762667">
      <w:pPr>
        <w:spacing w:after="0" w:line="240" w:lineRule="auto"/>
        <w:jc w:val="both"/>
        <w:rPr>
          <w:rFonts w:ascii="Times New Roman" w:hAnsi="Times New Roman"/>
          <w:sz w:val="24"/>
          <w:szCs w:val="24"/>
          <w:lang w:eastAsia="ru-RU"/>
        </w:rPr>
      </w:pPr>
    </w:p>
    <w:p w14:paraId="32B7CB8A" w14:textId="77777777" w:rsidR="00762667" w:rsidRPr="00482FF3" w:rsidRDefault="00762667" w:rsidP="00762667">
      <w:pPr>
        <w:spacing w:after="0" w:line="240" w:lineRule="auto"/>
        <w:jc w:val="both"/>
        <w:rPr>
          <w:rFonts w:ascii="Times New Roman" w:hAnsi="Times New Roman"/>
          <w:sz w:val="24"/>
          <w:szCs w:val="24"/>
          <w:lang w:eastAsia="ru-RU"/>
        </w:rPr>
      </w:pPr>
    </w:p>
    <w:p w14:paraId="417DA05D" w14:textId="49823D62" w:rsidR="00437F17" w:rsidRPr="00482FF3"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sidR="006804F9" w:rsidRPr="00482FF3">
        <w:rPr>
          <w:rFonts w:ascii="Times New Roman" w:eastAsia="Times New Roman" w:hAnsi="Times New Roman"/>
          <w:b/>
          <w:bCs/>
          <w:sz w:val="24"/>
          <w:szCs w:val="24"/>
          <w:lang w:eastAsia="ru-RU"/>
        </w:rPr>
        <w:t>5</w:t>
      </w:r>
      <w:r w:rsidRPr="00482FF3">
        <w:rPr>
          <w:rFonts w:ascii="Times New Roman" w:eastAsia="Times New Roman" w:hAnsi="Times New Roman"/>
          <w:b/>
          <w:bCs/>
          <w:sz w:val="24"/>
          <w:szCs w:val="24"/>
          <w:lang w:eastAsia="ru-RU"/>
        </w:rPr>
        <w:t>.1. Инструкция по заполнению</w:t>
      </w:r>
    </w:p>
    <w:p w14:paraId="0B7DE056" w14:textId="0D1121F0"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.1.1</w:t>
      </w:r>
      <w:r w:rsidR="00437F17" w:rsidRPr="00482FF3">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6D5EE6BE"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.1.2</w:t>
      </w:r>
      <w:r w:rsidR="00437F17" w:rsidRPr="00482FF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2F8EF4A4"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.1.3</w:t>
      </w:r>
      <w:r w:rsidR="00437F17" w:rsidRPr="00482FF3">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1D96CAF2"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.1.4</w:t>
      </w:r>
      <w:r w:rsidR="00437F17" w:rsidRPr="00482FF3">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482FF3"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482FF3" w:rsidSect="00C74166">
      <w:footerReference w:type="first" r:id="rId2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38576B" w:rsidRDefault="0038576B">
      <w:pPr>
        <w:spacing w:after="0" w:line="240" w:lineRule="auto"/>
      </w:pPr>
      <w:r>
        <w:separator/>
      </w:r>
    </w:p>
  </w:endnote>
  <w:endnote w:type="continuationSeparator" w:id="0">
    <w:p w14:paraId="0B8A59BC" w14:textId="77777777" w:rsidR="0038576B" w:rsidRDefault="0038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9197"/>
      <w:docPartObj>
        <w:docPartGallery w:val="Page Numbers (Bottom of Page)"/>
        <w:docPartUnique/>
      </w:docPartObj>
    </w:sdtPr>
    <w:sdtEndPr/>
    <w:sdtContent>
      <w:sdt>
        <w:sdtPr>
          <w:id w:val="461229873"/>
          <w:docPartObj>
            <w:docPartGallery w:val="Page Numbers (Top of Page)"/>
            <w:docPartUnique/>
          </w:docPartObj>
        </w:sdtPr>
        <w:sdtEndPr/>
        <w:sdtContent>
          <w:p w14:paraId="4AB74A45" w14:textId="78E328C2" w:rsidR="0038576B" w:rsidRDefault="0038576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4DDD">
              <w:rPr>
                <w:b/>
                <w:bCs/>
                <w:noProof/>
              </w:rPr>
              <w:t>35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4DDD">
              <w:rPr>
                <w:b/>
                <w:bCs/>
                <w:noProof/>
              </w:rPr>
              <w:t>48</w:t>
            </w:r>
            <w:r>
              <w:rPr>
                <w:b/>
                <w:bCs/>
                <w:sz w:val="24"/>
                <w:szCs w:val="24"/>
              </w:rPr>
              <w:fldChar w:fldCharType="end"/>
            </w:r>
          </w:p>
        </w:sdtContent>
      </w:sdt>
    </w:sdtContent>
  </w:sdt>
  <w:p w14:paraId="74A916A6" w14:textId="77777777" w:rsidR="0038576B" w:rsidRDefault="0038576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935151"/>
      <w:docPartObj>
        <w:docPartGallery w:val="Page Numbers (Bottom of Page)"/>
        <w:docPartUnique/>
      </w:docPartObj>
    </w:sdtPr>
    <w:sdtEndPr/>
    <w:sdtContent>
      <w:sdt>
        <w:sdtPr>
          <w:id w:val="1284616906"/>
          <w:docPartObj>
            <w:docPartGallery w:val="Page Numbers (Top of Page)"/>
            <w:docPartUnique/>
          </w:docPartObj>
        </w:sdtPr>
        <w:sdtEndPr/>
        <w:sdtContent>
          <w:p w14:paraId="2A893E5F" w14:textId="7CEE3F24" w:rsidR="0038576B" w:rsidRDefault="0038576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84DDD">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84DDD">
              <w:rPr>
                <w:b/>
                <w:bCs/>
                <w:noProof/>
              </w:rPr>
              <w:t>48</w:t>
            </w:r>
            <w:r>
              <w:rPr>
                <w:b/>
                <w:bCs/>
                <w:sz w:val="24"/>
                <w:szCs w:val="24"/>
              </w:rPr>
              <w:fldChar w:fldCharType="end"/>
            </w:r>
          </w:p>
        </w:sdtContent>
      </w:sdt>
    </w:sdtContent>
  </w:sdt>
  <w:p w14:paraId="6E2A7F6D" w14:textId="77777777" w:rsidR="0038576B" w:rsidRDefault="0038576B"/>
  <w:p w14:paraId="3C628436" w14:textId="77777777" w:rsidR="0038576B" w:rsidRDefault="0038576B"/>
  <w:p w14:paraId="26846DF9" w14:textId="77777777" w:rsidR="0038576B" w:rsidRDefault="0038576B"/>
  <w:p w14:paraId="75EC7242" w14:textId="77777777" w:rsidR="0038576B" w:rsidRDefault="0038576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38576B" w:rsidRPr="00C4329A" w:rsidRDefault="0038576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38576B" w:rsidRDefault="0038576B">
      <w:pPr>
        <w:spacing w:after="0" w:line="240" w:lineRule="auto"/>
      </w:pPr>
      <w:r>
        <w:separator/>
      </w:r>
    </w:p>
  </w:footnote>
  <w:footnote w:type="continuationSeparator" w:id="0">
    <w:p w14:paraId="4DAFFDCE" w14:textId="77777777" w:rsidR="0038576B" w:rsidRDefault="00385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9B1856"/>
    <w:multiLevelType w:val="multilevel"/>
    <w:tmpl w:val="B120B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136CFE"/>
    <w:multiLevelType w:val="multilevel"/>
    <w:tmpl w:val="2AFA00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38B7DBC"/>
    <w:multiLevelType w:val="multilevel"/>
    <w:tmpl w:val="B96CD24C"/>
    <w:lvl w:ilvl="0">
      <w:start w:val="4"/>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7192BA7"/>
    <w:multiLevelType w:val="hybridMultilevel"/>
    <w:tmpl w:val="20E8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85952"/>
    <w:multiLevelType w:val="hybridMultilevel"/>
    <w:tmpl w:val="6EB0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2982918"/>
    <w:multiLevelType w:val="multilevel"/>
    <w:tmpl w:val="7CD8F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4683986"/>
    <w:multiLevelType w:val="hybridMultilevel"/>
    <w:tmpl w:val="EF18EF82"/>
    <w:lvl w:ilvl="0" w:tplc="BCA49274">
      <w:start w:val="1"/>
      <w:numFmt w:val="lowerLetter"/>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230701C"/>
    <w:multiLevelType w:val="multilevel"/>
    <w:tmpl w:val="846A7DD4"/>
    <w:lvl w:ilvl="0">
      <w:start w:val="10"/>
      <w:numFmt w:val="decimal"/>
      <w:lvlText w:val="%1."/>
      <w:lvlJc w:val="left"/>
      <w:pPr>
        <w:ind w:left="72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132F7D"/>
    <w:multiLevelType w:val="hybridMultilevel"/>
    <w:tmpl w:val="B0BA67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3395641"/>
    <w:multiLevelType w:val="multilevel"/>
    <w:tmpl w:val="ADBC78B4"/>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5"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9290B0C"/>
    <w:multiLevelType w:val="multilevel"/>
    <w:tmpl w:val="729E9908"/>
    <w:lvl w:ilvl="0">
      <w:start w:val="5"/>
      <w:numFmt w:val="decimal"/>
      <w:lvlText w:val="%1."/>
      <w:lvlJc w:val="left"/>
      <w:pPr>
        <w:ind w:left="540" w:hanging="540"/>
      </w:pPr>
      <w:rPr>
        <w:rFonts w:ascii="Times New Roman" w:eastAsia="Times New Roman" w:hAnsi="Times New Roman" w:hint="default"/>
        <w:sz w:val="24"/>
      </w:rPr>
    </w:lvl>
    <w:lvl w:ilvl="1">
      <w:start w:val="1"/>
      <w:numFmt w:val="decimal"/>
      <w:lvlText w:val="%1.%2."/>
      <w:lvlJc w:val="left"/>
      <w:pPr>
        <w:ind w:left="540" w:hanging="540"/>
      </w:pPr>
      <w:rPr>
        <w:rFonts w:ascii="Times New Roman" w:eastAsia="Times New Roman" w:hAnsi="Times New Roman" w:hint="default"/>
        <w:sz w:val="20"/>
        <w:szCs w:val="20"/>
      </w:rPr>
    </w:lvl>
    <w:lvl w:ilvl="2">
      <w:start w:val="1"/>
      <w:numFmt w:val="decimal"/>
      <w:lvlText w:val="%1.%2.%3."/>
      <w:lvlJc w:val="left"/>
      <w:pPr>
        <w:ind w:left="720" w:hanging="720"/>
      </w:pPr>
      <w:rPr>
        <w:rFonts w:ascii="Times New Roman" w:eastAsia="Times New Roman" w:hAnsi="Times New Roman" w:hint="default"/>
        <w:sz w:val="20"/>
        <w:szCs w:val="20"/>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48"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0" w15:restartNumberingAfterBreak="0">
    <w:nsid w:val="6C8154F8"/>
    <w:multiLevelType w:val="hybridMultilevel"/>
    <w:tmpl w:val="81C86384"/>
    <w:lvl w:ilvl="0" w:tplc="1EB4679E">
      <w:start w:val="1"/>
      <w:numFmt w:val="decimal"/>
      <w:lvlText w:val="%1."/>
      <w:lvlJc w:val="left"/>
      <w:pPr>
        <w:ind w:left="900" w:hanging="360"/>
      </w:pPr>
      <w:rPr>
        <w:rFonts w:eastAsia="Calibri" w:hint="default"/>
        <w:b/>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1" w15:restartNumberingAfterBreak="0">
    <w:nsid w:val="71981178"/>
    <w:multiLevelType w:val="multilevel"/>
    <w:tmpl w:val="9E36F7F0"/>
    <w:lvl w:ilvl="0">
      <w:start w:val="4"/>
      <w:numFmt w:val="decimal"/>
      <w:lvlText w:val="%1."/>
      <w:lvlJc w:val="left"/>
      <w:pPr>
        <w:ind w:left="720" w:hanging="360"/>
      </w:pPr>
      <w:rPr>
        <w:rFonts w:hint="default"/>
        <w:b/>
      </w:rPr>
    </w:lvl>
    <w:lvl w:ilvl="1">
      <w:start w:val="1"/>
      <w:numFmt w:val="decimal"/>
      <w:isLgl/>
      <w:lvlText w:val="%1.%2."/>
      <w:lvlJc w:val="left"/>
      <w:pPr>
        <w:ind w:left="990" w:hanging="6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5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7D9C18C2"/>
    <w:multiLevelType w:val="hybridMultilevel"/>
    <w:tmpl w:val="2A3A8090"/>
    <w:lvl w:ilvl="0" w:tplc="CECC01B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5" w15:restartNumberingAfterBreak="0">
    <w:nsid w:val="7F525012"/>
    <w:multiLevelType w:val="multilevel"/>
    <w:tmpl w:val="0DE0B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9"/>
  </w:num>
  <w:num w:numId="3">
    <w:abstractNumId w:val="44"/>
  </w:num>
  <w:num w:numId="4">
    <w:abstractNumId w:val="12"/>
  </w:num>
  <w:num w:numId="5">
    <w:abstractNumId w:val="19"/>
  </w:num>
  <w:num w:numId="6">
    <w:abstractNumId w:val="32"/>
  </w:num>
  <w:num w:numId="7">
    <w:abstractNumId w:val="21"/>
  </w:num>
  <w:num w:numId="8">
    <w:abstractNumId w:val="26"/>
  </w:num>
  <w:num w:numId="9">
    <w:abstractNumId w:val="11"/>
  </w:num>
  <w:num w:numId="10">
    <w:abstractNumId w:val="42"/>
  </w:num>
  <w:num w:numId="11">
    <w:abstractNumId w:val="6"/>
  </w:num>
  <w:num w:numId="12">
    <w:abstractNumId w:val="10"/>
  </w:num>
  <w:num w:numId="13">
    <w:abstractNumId w:val="45"/>
  </w:num>
  <w:num w:numId="14">
    <w:abstractNumId w:val="16"/>
  </w:num>
  <w:num w:numId="15">
    <w:abstractNumId w:val="40"/>
  </w:num>
  <w:num w:numId="16">
    <w:abstractNumId w:val="37"/>
  </w:num>
  <w:num w:numId="17">
    <w:abstractNumId w:val="3"/>
  </w:num>
  <w:num w:numId="18">
    <w:abstractNumId w:val="13"/>
  </w:num>
  <w:num w:numId="19">
    <w:abstractNumId w:val="46"/>
  </w:num>
  <w:num w:numId="20">
    <w:abstractNumId w:val="23"/>
  </w:num>
  <w:num w:numId="21">
    <w:abstractNumId w:val="25"/>
  </w:num>
  <w:num w:numId="22">
    <w:abstractNumId w:val="48"/>
  </w:num>
  <w:num w:numId="23">
    <w:abstractNumId w:val="30"/>
  </w:num>
  <w:num w:numId="24">
    <w:abstractNumId w:val="53"/>
  </w:num>
  <w:num w:numId="25">
    <w:abstractNumId w:val="28"/>
  </w:num>
  <w:num w:numId="26">
    <w:abstractNumId w:val="34"/>
  </w:num>
  <w:num w:numId="27">
    <w:abstractNumId w:val="49"/>
  </w:num>
  <w:num w:numId="28">
    <w:abstractNumId w:val="31"/>
  </w:num>
  <w:num w:numId="29">
    <w:abstractNumId w:val="15"/>
  </w:num>
  <w:num w:numId="30">
    <w:abstractNumId w:val="14"/>
  </w:num>
  <w:num w:numId="31">
    <w:abstractNumId w:val="2"/>
  </w:num>
  <w:num w:numId="32">
    <w:abstractNumId w:val="1"/>
  </w:num>
  <w:num w:numId="33">
    <w:abstractNumId w:val="8"/>
  </w:num>
  <w:num w:numId="34">
    <w:abstractNumId w:val="35"/>
  </w:num>
  <w:num w:numId="35">
    <w:abstractNumId w:val="2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
  </w:num>
  <w:num w:numId="39">
    <w:abstractNumId w:val="55"/>
  </w:num>
  <w:num w:numId="40">
    <w:abstractNumId w:val="22"/>
  </w:num>
  <w:num w:numId="41">
    <w:abstractNumId w:val="4"/>
  </w:num>
  <w:num w:numId="42">
    <w:abstractNumId w:val="47"/>
  </w:num>
  <w:num w:numId="43">
    <w:abstractNumId w:val="24"/>
  </w:num>
  <w:num w:numId="44">
    <w:abstractNumId w:val="27"/>
  </w:num>
  <w:num w:numId="45">
    <w:abstractNumId w:val="43"/>
  </w:num>
  <w:num w:numId="46">
    <w:abstractNumId w:val="18"/>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6"/>
  </w:num>
  <w:num w:numId="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51"/>
  </w:num>
  <w:num w:numId="53">
    <w:abstractNumId w:val="50"/>
  </w:num>
  <w:num w:numId="54">
    <w:abstractNumId w:val="54"/>
  </w:num>
  <w:num w:numId="55">
    <w:abstractNumId w:val="41"/>
  </w:num>
  <w:num w:numId="56">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57"/>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3738"/>
    <w:rsid w:val="00133A28"/>
    <w:rsid w:val="0013423E"/>
    <w:rsid w:val="0013520F"/>
    <w:rsid w:val="00135AAC"/>
    <w:rsid w:val="00135AEA"/>
    <w:rsid w:val="00136BE7"/>
    <w:rsid w:val="00136CC3"/>
    <w:rsid w:val="001374AB"/>
    <w:rsid w:val="00140722"/>
    <w:rsid w:val="00140ABC"/>
    <w:rsid w:val="00140D2D"/>
    <w:rsid w:val="00141310"/>
    <w:rsid w:val="001413B3"/>
    <w:rsid w:val="00141A06"/>
    <w:rsid w:val="00141E09"/>
    <w:rsid w:val="0014332E"/>
    <w:rsid w:val="001439F8"/>
    <w:rsid w:val="001440CA"/>
    <w:rsid w:val="00144E68"/>
    <w:rsid w:val="00146A06"/>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BE8"/>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7CF5"/>
    <w:rsid w:val="0038034E"/>
    <w:rsid w:val="0038271C"/>
    <w:rsid w:val="0038367B"/>
    <w:rsid w:val="003836AD"/>
    <w:rsid w:val="0038392E"/>
    <w:rsid w:val="0038485D"/>
    <w:rsid w:val="00384DDD"/>
    <w:rsid w:val="00385684"/>
    <w:rsid w:val="0038576B"/>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3F0"/>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645"/>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BBA"/>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4C52"/>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6EF"/>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B1B"/>
    <w:rsid w:val="008F4C83"/>
    <w:rsid w:val="008F581F"/>
    <w:rsid w:val="008F5C7A"/>
    <w:rsid w:val="008F6169"/>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D7E7F"/>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2D2"/>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25"/>
    <w:rsid w:val="00AD3A93"/>
    <w:rsid w:val="00AD3D6F"/>
    <w:rsid w:val="00AD46F6"/>
    <w:rsid w:val="00AD5F73"/>
    <w:rsid w:val="00AD6C70"/>
    <w:rsid w:val="00AE0618"/>
    <w:rsid w:val="00AE07CC"/>
    <w:rsid w:val="00AE0D3E"/>
    <w:rsid w:val="00AE1131"/>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E7DE6"/>
    <w:rsid w:val="00AF0C7A"/>
    <w:rsid w:val="00AF0D66"/>
    <w:rsid w:val="00AF0ED0"/>
    <w:rsid w:val="00AF2614"/>
    <w:rsid w:val="00AF2707"/>
    <w:rsid w:val="00AF3273"/>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5263"/>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66"/>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1266"/>
    <w:rsid w:val="00D513E6"/>
    <w:rsid w:val="00D5263D"/>
    <w:rsid w:val="00D526CE"/>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07"/>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C56"/>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04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20"/>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hyperlink" Target="consultantplus://offline/ref=77255D58529810C30E29198506A50984A5C81E5089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F26CD667D4049A0F469E1090D87E7"/>
        <w:category>
          <w:name w:val="Общие"/>
          <w:gallery w:val="placeholder"/>
        </w:category>
        <w:types>
          <w:type w:val="bbPlcHdr"/>
        </w:types>
        <w:behaviors>
          <w:behavior w:val="content"/>
        </w:behaviors>
        <w:guid w:val="{BAB28306-8A40-4B9E-B8BB-B4BEE425B6AF}"/>
      </w:docPartPr>
      <w:docPartBody>
        <w:p w:rsidR="006E0604" w:rsidRDefault="006E0604" w:rsidP="006E0604">
          <w:pPr>
            <w:pStyle w:val="358F26CD667D4049A0F469E1090D87E7"/>
          </w:pPr>
          <w:r>
            <w:rPr>
              <w:rStyle w:val="a3"/>
            </w:rPr>
            <w:t>Место для ввода текста.</w:t>
          </w:r>
        </w:p>
      </w:docPartBody>
    </w:docPart>
    <w:docPart>
      <w:docPartPr>
        <w:name w:val="DD758BED97B741B8B31165ACF34D74C9"/>
        <w:category>
          <w:name w:val="Общие"/>
          <w:gallery w:val="placeholder"/>
        </w:category>
        <w:types>
          <w:type w:val="bbPlcHdr"/>
        </w:types>
        <w:behaviors>
          <w:behavior w:val="content"/>
        </w:behaviors>
        <w:guid w:val="{576A798D-15FC-4592-AE6B-B1D6DAE13BDA}"/>
      </w:docPartPr>
      <w:docPartBody>
        <w:p w:rsidR="006E0604" w:rsidRDefault="006E0604" w:rsidP="006E0604">
          <w:pPr>
            <w:pStyle w:val="DD758BED97B741B8B31165ACF34D74C9"/>
          </w:pPr>
          <w:r>
            <w:rPr>
              <w:rStyle w:val="a3"/>
            </w:rPr>
            <w:t>Место для ввода текста.</w:t>
          </w:r>
        </w:p>
      </w:docPartBody>
    </w:docPart>
    <w:docPart>
      <w:docPartPr>
        <w:name w:val="425FB3644DC34FF7883C4B4CD6335E5C"/>
        <w:category>
          <w:name w:val="Общие"/>
          <w:gallery w:val="placeholder"/>
        </w:category>
        <w:types>
          <w:type w:val="bbPlcHdr"/>
        </w:types>
        <w:behaviors>
          <w:behavior w:val="content"/>
        </w:behaviors>
        <w:guid w:val="{F2404274-D580-44D8-9A62-36C1FD5AD710}"/>
      </w:docPartPr>
      <w:docPartBody>
        <w:p w:rsidR="006E0604" w:rsidRDefault="006E0604" w:rsidP="006E0604">
          <w:pPr>
            <w:pStyle w:val="425FB3644DC34FF7883C4B4CD6335E5C"/>
          </w:pPr>
          <w:r>
            <w:rPr>
              <w:rStyle w:val="a3"/>
            </w:rPr>
            <w:t>Место для ввода текста.</w:t>
          </w:r>
        </w:p>
      </w:docPartBody>
    </w:docPart>
    <w:docPart>
      <w:docPartPr>
        <w:name w:val="B5EB58AD0A104EA686A5529FD2806A6B"/>
        <w:category>
          <w:name w:val="Общие"/>
          <w:gallery w:val="placeholder"/>
        </w:category>
        <w:types>
          <w:type w:val="bbPlcHdr"/>
        </w:types>
        <w:behaviors>
          <w:behavior w:val="content"/>
        </w:behaviors>
        <w:guid w:val="{705F6E83-6727-41A2-9FE1-217E295BB522}"/>
      </w:docPartPr>
      <w:docPartBody>
        <w:p w:rsidR="006E0604" w:rsidRDefault="006E0604" w:rsidP="006E0604">
          <w:pPr>
            <w:pStyle w:val="B5EB58AD0A104EA686A5529FD2806A6B"/>
          </w:pPr>
          <w:r>
            <w:rPr>
              <w:rStyle w:val="a3"/>
            </w:rPr>
            <w:t>Место для ввода текста.</w:t>
          </w:r>
        </w:p>
      </w:docPartBody>
    </w:docPart>
    <w:docPart>
      <w:docPartPr>
        <w:name w:val="C60C8C2BB73D4FC591A276D7B303023F"/>
        <w:category>
          <w:name w:val="Общие"/>
          <w:gallery w:val="placeholder"/>
        </w:category>
        <w:types>
          <w:type w:val="bbPlcHdr"/>
        </w:types>
        <w:behaviors>
          <w:behavior w:val="content"/>
        </w:behaviors>
        <w:guid w:val="{8EFD3DBF-51BB-4DC9-8C72-B8BEBBA3EFB4}"/>
      </w:docPartPr>
      <w:docPartBody>
        <w:p w:rsidR="006E0604" w:rsidRDefault="006E0604" w:rsidP="006E0604">
          <w:pPr>
            <w:pStyle w:val="C60C8C2BB73D4FC591A276D7B303023F"/>
          </w:pPr>
          <w:r>
            <w:rPr>
              <w:rStyle w:val="a3"/>
            </w:rPr>
            <w:t>Место для ввода текста.</w:t>
          </w:r>
        </w:p>
      </w:docPartBody>
    </w:docPart>
    <w:docPart>
      <w:docPartPr>
        <w:name w:val="4D9A52D722EF4F28B8344FFF1CB8AF15"/>
        <w:category>
          <w:name w:val="Общие"/>
          <w:gallery w:val="placeholder"/>
        </w:category>
        <w:types>
          <w:type w:val="bbPlcHdr"/>
        </w:types>
        <w:behaviors>
          <w:behavior w:val="content"/>
        </w:behaviors>
        <w:guid w:val="{0CBA17F4-B401-44BE-B8D2-F2EA933C7B86}"/>
      </w:docPartPr>
      <w:docPartBody>
        <w:p w:rsidR="006E0604" w:rsidRDefault="006E0604" w:rsidP="006E0604">
          <w:pPr>
            <w:pStyle w:val="4D9A52D722EF4F28B8344FFF1CB8AF15"/>
          </w:pPr>
          <w:r>
            <w:rPr>
              <w:rStyle w:val="a3"/>
            </w:rPr>
            <w:t>Место для ввода текста.</w:t>
          </w:r>
        </w:p>
      </w:docPartBody>
    </w:docPart>
    <w:docPart>
      <w:docPartPr>
        <w:name w:val="8155BEB090884AE0AD73A7C2E6A05B1A"/>
        <w:category>
          <w:name w:val="Общие"/>
          <w:gallery w:val="placeholder"/>
        </w:category>
        <w:types>
          <w:type w:val="bbPlcHdr"/>
        </w:types>
        <w:behaviors>
          <w:behavior w:val="content"/>
        </w:behaviors>
        <w:guid w:val="{C4B94151-9AF8-4F1E-8652-35948594EF35}"/>
      </w:docPartPr>
      <w:docPartBody>
        <w:p w:rsidR="006E0604" w:rsidRDefault="006E0604" w:rsidP="006E0604">
          <w:pPr>
            <w:pStyle w:val="8155BEB090884AE0AD73A7C2E6A05B1A"/>
          </w:pPr>
          <w:r>
            <w:rPr>
              <w:rStyle w:val="a3"/>
            </w:rPr>
            <w:t>Место для ввода текста.</w:t>
          </w:r>
        </w:p>
      </w:docPartBody>
    </w:docPart>
    <w:docPart>
      <w:docPartPr>
        <w:name w:val="E853C49A3DB94D699A10A54815A49E5E"/>
        <w:category>
          <w:name w:val="Общие"/>
          <w:gallery w:val="placeholder"/>
        </w:category>
        <w:types>
          <w:type w:val="bbPlcHdr"/>
        </w:types>
        <w:behaviors>
          <w:behavior w:val="content"/>
        </w:behaviors>
        <w:guid w:val="{9C847F4F-E9E0-43C9-B2A7-DFE347802CE0}"/>
      </w:docPartPr>
      <w:docPartBody>
        <w:p w:rsidR="006E0604" w:rsidRDefault="006E0604" w:rsidP="006E0604">
          <w:pPr>
            <w:pStyle w:val="E853C49A3DB94D699A10A54815A49E5E"/>
          </w:pPr>
          <w:r>
            <w:rPr>
              <w:rStyle w:val="a3"/>
            </w:rPr>
            <w:t>Место для ввода текста.</w:t>
          </w:r>
        </w:p>
      </w:docPartBody>
    </w:docPart>
    <w:docPart>
      <w:docPartPr>
        <w:name w:val="483A915CAE8541C2820569C7D8CBF252"/>
        <w:category>
          <w:name w:val="Общие"/>
          <w:gallery w:val="placeholder"/>
        </w:category>
        <w:types>
          <w:type w:val="bbPlcHdr"/>
        </w:types>
        <w:behaviors>
          <w:behavior w:val="content"/>
        </w:behaviors>
        <w:guid w:val="{D2F71B47-E298-4A8B-B5AA-A75DD7DA7C49}"/>
      </w:docPartPr>
      <w:docPartBody>
        <w:p w:rsidR="006E0604" w:rsidRDefault="006E0604" w:rsidP="006E0604">
          <w:pPr>
            <w:pStyle w:val="483A915CAE8541C2820569C7D8CBF25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04"/>
    <w:rsid w:val="00364129"/>
    <w:rsid w:val="006E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0604"/>
    <w:rPr>
      <w:color w:val="808080"/>
    </w:rPr>
  </w:style>
  <w:style w:type="paragraph" w:customStyle="1" w:styleId="358F26CD667D4049A0F469E1090D87E7">
    <w:name w:val="358F26CD667D4049A0F469E1090D87E7"/>
    <w:rsid w:val="006E0604"/>
  </w:style>
  <w:style w:type="paragraph" w:customStyle="1" w:styleId="DD758BED97B741B8B31165ACF34D74C9">
    <w:name w:val="DD758BED97B741B8B31165ACF34D74C9"/>
    <w:rsid w:val="006E0604"/>
  </w:style>
  <w:style w:type="paragraph" w:customStyle="1" w:styleId="425FB3644DC34FF7883C4B4CD6335E5C">
    <w:name w:val="425FB3644DC34FF7883C4B4CD6335E5C"/>
    <w:rsid w:val="006E0604"/>
  </w:style>
  <w:style w:type="paragraph" w:customStyle="1" w:styleId="B5EB58AD0A104EA686A5529FD2806A6B">
    <w:name w:val="B5EB58AD0A104EA686A5529FD2806A6B"/>
    <w:rsid w:val="006E0604"/>
  </w:style>
  <w:style w:type="paragraph" w:customStyle="1" w:styleId="C60C8C2BB73D4FC591A276D7B303023F">
    <w:name w:val="C60C8C2BB73D4FC591A276D7B303023F"/>
    <w:rsid w:val="006E0604"/>
  </w:style>
  <w:style w:type="paragraph" w:customStyle="1" w:styleId="4D9A52D722EF4F28B8344FFF1CB8AF15">
    <w:name w:val="4D9A52D722EF4F28B8344FFF1CB8AF15"/>
    <w:rsid w:val="006E0604"/>
  </w:style>
  <w:style w:type="paragraph" w:customStyle="1" w:styleId="8155BEB090884AE0AD73A7C2E6A05B1A">
    <w:name w:val="8155BEB090884AE0AD73A7C2E6A05B1A"/>
    <w:rsid w:val="006E0604"/>
  </w:style>
  <w:style w:type="paragraph" w:customStyle="1" w:styleId="E853C49A3DB94D699A10A54815A49E5E">
    <w:name w:val="E853C49A3DB94D699A10A54815A49E5E"/>
    <w:rsid w:val="006E0604"/>
  </w:style>
  <w:style w:type="paragraph" w:customStyle="1" w:styleId="483A915CAE8541C2820569C7D8CBF252">
    <w:name w:val="483A915CAE8541C2820569C7D8CBF252"/>
    <w:rsid w:val="006E0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9A62-C46E-48C1-8F9C-CFD4A716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20350</Words>
  <Characters>115998</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136076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3</cp:revision>
  <cp:lastPrinted>2023-08-04T03:36:00Z</cp:lastPrinted>
  <dcterms:created xsi:type="dcterms:W3CDTF">2026-04-21T03:02:00Z</dcterms:created>
  <dcterms:modified xsi:type="dcterms:W3CDTF">2026-04-21T03:03:00Z</dcterms:modified>
</cp:coreProperties>
</file>